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Кемеровская область  –  Кузбасс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округа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656752" w:rsidRDefault="00E16B61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656752" w:rsidRDefault="004C7209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 xml:space="preserve">от </w:t>
      </w:r>
      <w:r w:rsidR="00AE2F06">
        <w:rPr>
          <w:rFonts w:ascii="Times New Roman" w:hAnsi="Times New Roman" w:cs="Times New Roman"/>
          <w:sz w:val="28"/>
          <w:szCs w:val="28"/>
        </w:rPr>
        <w:t>25</w:t>
      </w:r>
      <w:r w:rsidRPr="00656752">
        <w:rPr>
          <w:rFonts w:ascii="Times New Roman" w:hAnsi="Times New Roman" w:cs="Times New Roman"/>
          <w:sz w:val="28"/>
          <w:szCs w:val="28"/>
        </w:rPr>
        <w:t xml:space="preserve"> </w:t>
      </w:r>
      <w:r w:rsidR="006762F3">
        <w:rPr>
          <w:rFonts w:ascii="Times New Roman" w:hAnsi="Times New Roman" w:cs="Times New Roman"/>
          <w:sz w:val="28"/>
          <w:szCs w:val="28"/>
        </w:rPr>
        <w:t>ноября</w:t>
      </w:r>
      <w:r w:rsidR="00F10517" w:rsidRPr="00656752">
        <w:rPr>
          <w:rFonts w:ascii="Times New Roman" w:hAnsi="Times New Roman" w:cs="Times New Roman"/>
          <w:sz w:val="28"/>
          <w:szCs w:val="28"/>
        </w:rPr>
        <w:t xml:space="preserve"> </w:t>
      </w:r>
      <w:r w:rsidRPr="00656752">
        <w:rPr>
          <w:rFonts w:ascii="Times New Roman" w:hAnsi="Times New Roman" w:cs="Times New Roman"/>
          <w:sz w:val="28"/>
          <w:szCs w:val="28"/>
        </w:rPr>
        <w:t>2022 г.</w:t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B779E0" w:rsidRPr="0065675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2F06">
        <w:rPr>
          <w:rFonts w:ascii="Times New Roman" w:hAnsi="Times New Roman" w:cs="Times New Roman"/>
          <w:sz w:val="28"/>
          <w:szCs w:val="28"/>
        </w:rPr>
        <w:t xml:space="preserve"> </w:t>
      </w:r>
      <w:r w:rsidR="00F10517" w:rsidRPr="00656752">
        <w:rPr>
          <w:rFonts w:ascii="Times New Roman" w:hAnsi="Times New Roman" w:cs="Times New Roman"/>
          <w:sz w:val="28"/>
          <w:szCs w:val="28"/>
        </w:rPr>
        <w:t xml:space="preserve">№ </w:t>
      </w:r>
      <w:r w:rsidR="00AE2F06">
        <w:rPr>
          <w:rFonts w:ascii="Times New Roman" w:hAnsi="Times New Roman" w:cs="Times New Roman"/>
          <w:sz w:val="28"/>
          <w:szCs w:val="28"/>
        </w:rPr>
        <w:t>958</w:t>
      </w:r>
    </w:p>
    <w:p w:rsidR="007532E5" w:rsidRPr="00656752" w:rsidRDefault="007532E5" w:rsidP="007532E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675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56752">
        <w:rPr>
          <w:rFonts w:ascii="Times New Roman" w:hAnsi="Times New Roman" w:cs="Times New Roman"/>
          <w:sz w:val="28"/>
          <w:szCs w:val="28"/>
        </w:rPr>
        <w:t>елово</w:t>
      </w:r>
    </w:p>
    <w:p w:rsidR="00F10517" w:rsidRPr="00656752" w:rsidRDefault="00F10517" w:rsidP="0087662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2F3" w:rsidRDefault="002E2897" w:rsidP="002E289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762F3">
        <w:rPr>
          <w:rFonts w:ascii="Times New Roman" w:hAnsi="Times New Roman" w:cs="Times New Roman"/>
          <w:b/>
          <w:sz w:val="28"/>
          <w:szCs w:val="28"/>
        </w:rPr>
        <w:t xml:space="preserve">Прогноза </w:t>
      </w:r>
      <w:r w:rsidRPr="00656752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Беловского муниципального округа</w:t>
      </w:r>
      <w:r w:rsidR="006762F3">
        <w:rPr>
          <w:rFonts w:ascii="Times New Roman" w:hAnsi="Times New Roman" w:cs="Times New Roman"/>
          <w:b/>
          <w:sz w:val="28"/>
          <w:szCs w:val="28"/>
        </w:rPr>
        <w:t xml:space="preserve"> на среднесрочный период </w:t>
      </w:r>
    </w:p>
    <w:p w:rsidR="002E2897" w:rsidRPr="00656752" w:rsidRDefault="006762F3" w:rsidP="002E289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2023-2025 годы</w:t>
      </w:r>
    </w:p>
    <w:p w:rsidR="00876623" w:rsidRPr="006762F3" w:rsidRDefault="00876623" w:rsidP="006762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62F3" w:rsidRPr="006762F3" w:rsidRDefault="006762F3" w:rsidP="006762F3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F3">
        <w:rPr>
          <w:rFonts w:ascii="Times New Roman" w:hAnsi="Times New Roman"/>
          <w:sz w:val="28"/>
          <w:szCs w:val="28"/>
        </w:rPr>
        <w:t xml:space="preserve">В соответствии с Федеральным законом от 28.06.2014 № 172-ФЗ «О стратегическом планировании в Российской Федерации», постановлением администрации Беловского муниципального округа от </w:t>
      </w:r>
      <w:r>
        <w:rPr>
          <w:rFonts w:ascii="Times New Roman" w:hAnsi="Times New Roman"/>
          <w:sz w:val="28"/>
          <w:szCs w:val="28"/>
        </w:rPr>
        <w:t>14.06.2022</w:t>
      </w:r>
      <w:r w:rsidRPr="006762F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563</w:t>
      </w:r>
      <w:r w:rsidRPr="006762F3">
        <w:rPr>
          <w:rFonts w:ascii="Times New Roman" w:hAnsi="Times New Roman"/>
          <w:sz w:val="28"/>
          <w:szCs w:val="28"/>
        </w:rPr>
        <w:t xml:space="preserve"> «Об утверждении Порядка разработки</w:t>
      </w:r>
      <w:r>
        <w:rPr>
          <w:rFonts w:ascii="Times New Roman" w:hAnsi="Times New Roman"/>
          <w:sz w:val="28"/>
          <w:szCs w:val="28"/>
        </w:rPr>
        <w:t xml:space="preserve">, корректировки, осуществления мониторинга </w:t>
      </w:r>
      <w:r w:rsidRPr="006762F3">
        <w:rPr>
          <w:rFonts w:ascii="Times New Roman" w:hAnsi="Times New Roman"/>
          <w:sz w:val="28"/>
          <w:szCs w:val="28"/>
        </w:rPr>
        <w:t>прогноз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6762F3">
        <w:rPr>
          <w:rFonts w:ascii="Times New Roman" w:hAnsi="Times New Roman"/>
          <w:sz w:val="28"/>
          <w:szCs w:val="28"/>
        </w:rPr>
        <w:t>социально-экономического развития Беловского муниципального округа</w:t>
      </w:r>
      <w:r>
        <w:rPr>
          <w:rFonts w:ascii="Times New Roman" w:hAnsi="Times New Roman"/>
          <w:sz w:val="28"/>
          <w:szCs w:val="28"/>
        </w:rPr>
        <w:t>»</w:t>
      </w:r>
      <w:r w:rsidRPr="006762F3">
        <w:rPr>
          <w:rFonts w:ascii="Times New Roman" w:hAnsi="Times New Roman"/>
          <w:sz w:val="28"/>
          <w:szCs w:val="28"/>
        </w:rPr>
        <w:t>:</w:t>
      </w:r>
    </w:p>
    <w:p w:rsidR="00297CFC" w:rsidRPr="006762F3" w:rsidRDefault="00297CFC" w:rsidP="006762F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2F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762F3">
        <w:rPr>
          <w:rFonts w:ascii="Times New Roman" w:hAnsi="Times New Roman" w:cs="Times New Roman"/>
          <w:sz w:val="28"/>
          <w:szCs w:val="28"/>
        </w:rPr>
        <w:t xml:space="preserve">Прогноз </w:t>
      </w:r>
      <w:r w:rsidRPr="006762F3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Беловского муниципального округа </w:t>
      </w:r>
      <w:r w:rsidR="006762F3" w:rsidRPr="00C947FE">
        <w:rPr>
          <w:rFonts w:ascii="Times New Roman" w:hAnsi="Times New Roman" w:cs="Times New Roman"/>
          <w:sz w:val="28"/>
          <w:szCs w:val="28"/>
        </w:rPr>
        <w:t>на среднесрочный период 202</w:t>
      </w:r>
      <w:r w:rsidR="006762F3">
        <w:rPr>
          <w:rFonts w:ascii="Times New Roman" w:hAnsi="Times New Roman" w:cs="Times New Roman"/>
          <w:sz w:val="28"/>
          <w:szCs w:val="28"/>
        </w:rPr>
        <w:t>3-2025</w:t>
      </w:r>
      <w:r w:rsidR="006762F3" w:rsidRPr="00C947FE">
        <w:rPr>
          <w:rFonts w:ascii="Times New Roman" w:hAnsi="Times New Roman" w:cs="Times New Roman"/>
          <w:sz w:val="28"/>
          <w:szCs w:val="28"/>
        </w:rPr>
        <w:t xml:space="preserve"> год</w:t>
      </w:r>
      <w:r w:rsidR="006762F3">
        <w:rPr>
          <w:rFonts w:ascii="Times New Roman" w:hAnsi="Times New Roman" w:cs="Times New Roman"/>
          <w:sz w:val="28"/>
          <w:szCs w:val="28"/>
        </w:rPr>
        <w:t xml:space="preserve">ы </w:t>
      </w:r>
      <w:r w:rsidRPr="006762F3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постановлению. </w:t>
      </w:r>
    </w:p>
    <w:p w:rsidR="00843E69" w:rsidRDefault="00534051" w:rsidP="00843E6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>Отменить</w:t>
      </w:r>
      <w:r w:rsidR="00843E69">
        <w:rPr>
          <w:rFonts w:ascii="Times New Roman" w:hAnsi="Times New Roman" w:cs="Times New Roman"/>
          <w:sz w:val="28"/>
          <w:szCs w:val="28"/>
        </w:rPr>
        <w:t xml:space="preserve"> </w:t>
      </w:r>
      <w:r w:rsidR="00656752" w:rsidRPr="00843E6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297CFC" w:rsidRPr="00843E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843E69">
        <w:rPr>
          <w:rFonts w:ascii="Times New Roman" w:hAnsi="Times New Roman" w:cs="Times New Roman"/>
          <w:sz w:val="28"/>
          <w:szCs w:val="28"/>
        </w:rPr>
        <w:t>округа</w:t>
      </w:r>
      <w:r w:rsidR="00297CFC" w:rsidRPr="00843E69">
        <w:rPr>
          <w:rFonts w:ascii="Times New Roman" w:hAnsi="Times New Roman" w:cs="Times New Roman"/>
          <w:sz w:val="28"/>
          <w:szCs w:val="28"/>
        </w:rPr>
        <w:t xml:space="preserve"> </w:t>
      </w:r>
      <w:r w:rsidR="00843E69">
        <w:rPr>
          <w:rFonts w:ascii="Times New Roman" w:hAnsi="Times New Roman" w:cs="Times New Roman"/>
          <w:sz w:val="28"/>
          <w:szCs w:val="28"/>
        </w:rPr>
        <w:t>от 21</w:t>
      </w:r>
      <w:r w:rsidR="00297CFC" w:rsidRPr="00843E69">
        <w:rPr>
          <w:rFonts w:ascii="Times New Roman" w:hAnsi="Times New Roman" w:cs="Times New Roman"/>
          <w:sz w:val="28"/>
          <w:szCs w:val="28"/>
        </w:rPr>
        <w:t xml:space="preserve"> </w:t>
      </w:r>
      <w:r w:rsidR="00843E69">
        <w:rPr>
          <w:rFonts w:ascii="Times New Roman" w:hAnsi="Times New Roman" w:cs="Times New Roman"/>
          <w:sz w:val="28"/>
          <w:szCs w:val="28"/>
        </w:rPr>
        <w:t>декабря 2021 г. № 514</w:t>
      </w:r>
      <w:r w:rsidR="00297CFC" w:rsidRPr="00843E69">
        <w:rPr>
          <w:rFonts w:ascii="Times New Roman" w:hAnsi="Times New Roman" w:cs="Times New Roman"/>
          <w:sz w:val="28"/>
          <w:szCs w:val="28"/>
        </w:rPr>
        <w:t xml:space="preserve"> «</w:t>
      </w:r>
      <w:r w:rsidR="00297CFC" w:rsidRPr="00843E69">
        <w:rPr>
          <w:rStyle w:val="FontStyle11"/>
          <w:sz w:val="28"/>
          <w:szCs w:val="28"/>
        </w:rPr>
        <w:t xml:space="preserve">Об утверждении </w:t>
      </w:r>
      <w:r w:rsidR="00843E69">
        <w:rPr>
          <w:rFonts w:ascii="Times New Roman" w:hAnsi="Times New Roman" w:cs="Times New Roman"/>
          <w:sz w:val="28"/>
          <w:szCs w:val="28"/>
        </w:rPr>
        <w:t>П</w:t>
      </w:r>
      <w:r w:rsidR="00297CFC" w:rsidRPr="00843E69">
        <w:rPr>
          <w:rFonts w:ascii="Times New Roman" w:hAnsi="Times New Roman" w:cs="Times New Roman"/>
          <w:sz w:val="28"/>
          <w:szCs w:val="28"/>
        </w:rPr>
        <w:t xml:space="preserve">рогноза социально-экономического развития Беловского муниципального </w:t>
      </w:r>
      <w:r w:rsidR="00843E69" w:rsidRPr="006762F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43E69" w:rsidRPr="00C947FE">
        <w:rPr>
          <w:rFonts w:ascii="Times New Roman" w:hAnsi="Times New Roman" w:cs="Times New Roman"/>
          <w:sz w:val="28"/>
          <w:szCs w:val="28"/>
        </w:rPr>
        <w:t>на среднесрочный период 202</w:t>
      </w:r>
      <w:r w:rsidR="00843E69">
        <w:rPr>
          <w:rFonts w:ascii="Times New Roman" w:hAnsi="Times New Roman" w:cs="Times New Roman"/>
          <w:sz w:val="28"/>
          <w:szCs w:val="28"/>
        </w:rPr>
        <w:t>2-2024</w:t>
      </w:r>
      <w:r w:rsidR="00843E69" w:rsidRPr="00C947FE">
        <w:rPr>
          <w:rFonts w:ascii="Times New Roman" w:hAnsi="Times New Roman" w:cs="Times New Roman"/>
          <w:sz w:val="28"/>
          <w:szCs w:val="28"/>
        </w:rPr>
        <w:t xml:space="preserve"> год</w:t>
      </w:r>
      <w:r w:rsidR="00843E69">
        <w:rPr>
          <w:rFonts w:ascii="Times New Roman" w:hAnsi="Times New Roman" w:cs="Times New Roman"/>
          <w:sz w:val="28"/>
          <w:szCs w:val="28"/>
        </w:rPr>
        <w:t>ы».</w:t>
      </w:r>
    </w:p>
    <w:p w:rsidR="00876623" w:rsidRPr="00843E69" w:rsidRDefault="009466D1" w:rsidP="00843E6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31AD0" w:rsidRPr="00843E69">
        <w:rPr>
          <w:rFonts w:ascii="Times New Roman" w:hAnsi="Times New Roman" w:cs="Times New Roman"/>
          <w:sz w:val="28"/>
          <w:szCs w:val="28"/>
        </w:rPr>
        <w:t>опубликование</w:t>
      </w:r>
      <w:r w:rsidR="00876623" w:rsidRPr="00843E69">
        <w:rPr>
          <w:rFonts w:ascii="Times New Roman" w:hAnsi="Times New Roman" w:cs="Times New Roman"/>
          <w:sz w:val="28"/>
          <w:szCs w:val="28"/>
        </w:rPr>
        <w:t xml:space="preserve"> </w:t>
      </w:r>
      <w:r w:rsidRPr="00843E6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31AD0" w:rsidRPr="00843E69">
        <w:rPr>
          <w:rFonts w:ascii="Times New Roman" w:hAnsi="Times New Roman" w:cs="Times New Roman"/>
          <w:sz w:val="28"/>
          <w:szCs w:val="28"/>
        </w:rPr>
        <w:t xml:space="preserve">постановления в газете «Сельские зори» </w:t>
      </w:r>
      <w:r w:rsidR="00EA5A1A" w:rsidRPr="00843E69">
        <w:rPr>
          <w:rFonts w:ascii="Times New Roman" w:hAnsi="Times New Roman" w:cs="Times New Roman"/>
          <w:sz w:val="28"/>
          <w:szCs w:val="28"/>
        </w:rPr>
        <w:t xml:space="preserve">и </w:t>
      </w:r>
      <w:r w:rsidR="00531AD0" w:rsidRPr="00843E69">
        <w:rPr>
          <w:rFonts w:ascii="Times New Roman" w:hAnsi="Times New Roman" w:cs="Times New Roman"/>
          <w:sz w:val="28"/>
          <w:szCs w:val="28"/>
        </w:rPr>
        <w:t>размещение</w:t>
      </w:r>
      <w:r w:rsidRPr="00843E69">
        <w:rPr>
          <w:rFonts w:ascii="Times New Roman" w:hAnsi="Times New Roman" w:cs="Times New Roman"/>
          <w:sz w:val="28"/>
          <w:szCs w:val="28"/>
        </w:rPr>
        <w:t xml:space="preserve"> </w:t>
      </w:r>
      <w:r w:rsidR="00876623" w:rsidRPr="00843E69">
        <w:rPr>
          <w:rFonts w:ascii="Times New Roman" w:hAnsi="Times New Roman" w:cs="Times New Roman"/>
          <w:sz w:val="28"/>
          <w:szCs w:val="28"/>
        </w:rPr>
        <w:t>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876623" w:rsidRPr="00656752" w:rsidRDefault="00876623" w:rsidP="008F148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5675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r w:rsidR="00EA5A1A" w:rsidRPr="00656752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843E69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</w:t>
      </w:r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главы округа по экономике </w:t>
      </w:r>
      <w:r w:rsidR="00843E69">
        <w:rPr>
          <w:rFonts w:ascii="Times New Roman" w:hAnsi="Times New Roman" w:cs="Times New Roman"/>
          <w:color w:val="000000"/>
          <w:sz w:val="28"/>
          <w:szCs w:val="28"/>
        </w:rPr>
        <w:t>А.С. Рубцову</w:t>
      </w:r>
      <w:r w:rsidRPr="006567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261A" w:rsidRPr="00656752" w:rsidRDefault="00876623" w:rsidP="008F1486">
      <w:pPr>
        <w:pStyle w:val="a3"/>
        <w:numPr>
          <w:ilvl w:val="0"/>
          <w:numId w:val="5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EA5A1A" w:rsidRPr="0065675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</w:t>
      </w:r>
      <w:r w:rsidR="00EA5A1A"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 после официального опубликования</w:t>
      </w:r>
      <w:r w:rsidR="00C66950" w:rsidRPr="006567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261A" w:rsidRPr="00656752" w:rsidRDefault="006F261A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51" w:rsidRPr="00656752" w:rsidRDefault="00534051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950" w:rsidRPr="00656752" w:rsidRDefault="00843E69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66950" w:rsidRPr="00656752">
        <w:rPr>
          <w:rFonts w:ascii="Times New Roman" w:hAnsi="Times New Roman" w:cs="Times New Roman"/>
          <w:sz w:val="28"/>
          <w:szCs w:val="28"/>
        </w:rPr>
        <w:t xml:space="preserve"> Беловского </w:t>
      </w:r>
    </w:p>
    <w:p w:rsidR="00AF233E" w:rsidRPr="00656752" w:rsidRDefault="00C66950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</w:t>
      </w:r>
      <w:r w:rsidR="00843E69">
        <w:rPr>
          <w:rFonts w:ascii="Times New Roman" w:hAnsi="Times New Roman" w:cs="Times New Roman"/>
          <w:sz w:val="28"/>
          <w:szCs w:val="28"/>
        </w:rPr>
        <w:t xml:space="preserve">                           В.А. Астафьев</w:t>
      </w:r>
    </w:p>
    <w:p w:rsidR="000B6560" w:rsidRPr="00656752" w:rsidRDefault="000B6560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3E69" w:rsidRPr="00843E69" w:rsidRDefault="00843E69" w:rsidP="00843E69">
      <w:pPr>
        <w:pStyle w:val="a8"/>
        <w:tabs>
          <w:tab w:val="num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69">
        <w:rPr>
          <w:rFonts w:ascii="Times New Roman" w:hAnsi="Times New Roman"/>
          <w:sz w:val="24"/>
          <w:szCs w:val="24"/>
        </w:rPr>
        <w:t>Приложение</w:t>
      </w:r>
    </w:p>
    <w:p w:rsidR="00843E69" w:rsidRPr="00843E69" w:rsidRDefault="00843E69" w:rsidP="00843E69">
      <w:pPr>
        <w:pStyle w:val="a8"/>
        <w:tabs>
          <w:tab w:val="num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6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43E69" w:rsidRPr="00843E69" w:rsidRDefault="00843E69" w:rsidP="00843E69">
      <w:pPr>
        <w:pStyle w:val="a8"/>
        <w:tabs>
          <w:tab w:val="num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69">
        <w:rPr>
          <w:rFonts w:ascii="Times New Roman" w:hAnsi="Times New Roman"/>
          <w:sz w:val="24"/>
          <w:szCs w:val="24"/>
        </w:rPr>
        <w:t>Беловского муниципального округа</w:t>
      </w:r>
    </w:p>
    <w:p w:rsidR="00843E69" w:rsidRPr="00843E69" w:rsidRDefault="00843E69" w:rsidP="00843E69">
      <w:pPr>
        <w:pStyle w:val="a8"/>
        <w:tabs>
          <w:tab w:val="num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69">
        <w:rPr>
          <w:rFonts w:ascii="Times New Roman" w:hAnsi="Times New Roman"/>
          <w:sz w:val="24"/>
          <w:szCs w:val="24"/>
        </w:rPr>
        <w:t xml:space="preserve">от </w:t>
      </w:r>
      <w:r w:rsidR="00AE2F06">
        <w:rPr>
          <w:rFonts w:ascii="Times New Roman" w:hAnsi="Times New Roman"/>
          <w:sz w:val="24"/>
          <w:szCs w:val="24"/>
        </w:rPr>
        <w:t xml:space="preserve">25 </w:t>
      </w:r>
      <w:r>
        <w:rPr>
          <w:rFonts w:ascii="Times New Roman" w:hAnsi="Times New Roman"/>
          <w:sz w:val="24"/>
          <w:szCs w:val="24"/>
        </w:rPr>
        <w:t>ноября 2022</w:t>
      </w:r>
      <w:r w:rsidRPr="00843E69">
        <w:rPr>
          <w:rFonts w:ascii="Times New Roman" w:hAnsi="Times New Roman"/>
          <w:sz w:val="24"/>
          <w:szCs w:val="24"/>
        </w:rPr>
        <w:t xml:space="preserve"> г. №</w:t>
      </w:r>
      <w:r w:rsidR="00AE2F06">
        <w:rPr>
          <w:rFonts w:ascii="Times New Roman" w:hAnsi="Times New Roman"/>
          <w:sz w:val="24"/>
          <w:szCs w:val="24"/>
        </w:rPr>
        <w:t xml:space="preserve"> 958</w:t>
      </w:r>
    </w:p>
    <w:p w:rsidR="000B6560" w:rsidRPr="00843E69" w:rsidRDefault="000B6560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5C6E" w:rsidRPr="00F723EB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  <w:r w:rsidRPr="00F723EB">
        <w:rPr>
          <w:rFonts w:ascii="Times New Roman" w:hAnsi="Times New Roman"/>
          <w:b/>
          <w:sz w:val="44"/>
          <w:szCs w:val="44"/>
        </w:rPr>
        <w:t xml:space="preserve">Прогноз </w:t>
      </w:r>
    </w:p>
    <w:p w:rsidR="00325C6E" w:rsidRPr="00F723EB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  <w:r w:rsidRPr="00F723EB">
        <w:rPr>
          <w:rFonts w:ascii="Times New Roman" w:hAnsi="Times New Roman"/>
          <w:b/>
          <w:sz w:val="44"/>
          <w:szCs w:val="44"/>
        </w:rPr>
        <w:t xml:space="preserve">социально-экономического развития Беловского муниципального </w:t>
      </w:r>
      <w:r>
        <w:rPr>
          <w:rFonts w:ascii="Times New Roman" w:hAnsi="Times New Roman"/>
          <w:b/>
          <w:sz w:val="44"/>
          <w:szCs w:val="44"/>
        </w:rPr>
        <w:t>округа</w:t>
      </w:r>
      <w:r w:rsidRPr="00F723EB">
        <w:rPr>
          <w:rFonts w:ascii="Times New Roman" w:hAnsi="Times New Roman"/>
          <w:b/>
          <w:sz w:val="44"/>
          <w:szCs w:val="44"/>
        </w:rPr>
        <w:t xml:space="preserve"> на среднесрочный период </w:t>
      </w: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2023-2025</w:t>
      </w:r>
      <w:r w:rsidRPr="00F723EB">
        <w:rPr>
          <w:rFonts w:ascii="Times New Roman" w:hAnsi="Times New Roman"/>
          <w:b/>
          <w:sz w:val="44"/>
          <w:szCs w:val="44"/>
        </w:rPr>
        <w:t xml:space="preserve"> годы</w:t>
      </w: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325C6E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  <w:sectPr w:rsidR="00325C6E" w:rsidSect="00AE2F0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25C6E" w:rsidRPr="00946DD6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показатели П</w:t>
      </w:r>
      <w:r w:rsidRPr="00946DD6">
        <w:rPr>
          <w:rFonts w:ascii="Times New Roman" w:hAnsi="Times New Roman" w:cs="Times New Roman"/>
          <w:b/>
          <w:bCs/>
          <w:sz w:val="24"/>
          <w:szCs w:val="24"/>
        </w:rPr>
        <w:t xml:space="preserve">рогноза социально-экономического развития Беловского 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94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5C6E" w:rsidRPr="00946DD6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DD6">
        <w:rPr>
          <w:rFonts w:ascii="Times New Roman" w:hAnsi="Times New Roman" w:cs="Times New Roman"/>
          <w:b/>
          <w:bCs/>
          <w:sz w:val="24"/>
          <w:szCs w:val="24"/>
        </w:rPr>
        <w:t>на среднесрочный период 202</w:t>
      </w:r>
      <w:r>
        <w:rPr>
          <w:rFonts w:ascii="Times New Roman" w:hAnsi="Times New Roman" w:cs="Times New Roman"/>
          <w:b/>
          <w:bCs/>
          <w:sz w:val="24"/>
          <w:szCs w:val="24"/>
        </w:rPr>
        <w:t>3-2025</w:t>
      </w:r>
      <w:r w:rsidRPr="00946DD6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325C6E" w:rsidRPr="008462D5" w:rsidRDefault="00325C6E" w:rsidP="00325C6E">
      <w:pPr>
        <w:shd w:val="clear" w:color="auto" w:fill="FFFFFF"/>
        <w:tabs>
          <w:tab w:val="left" w:pos="986"/>
        </w:tabs>
        <w:suppressAutoHyphens/>
        <w:spacing w:after="0" w:line="240" w:lineRule="auto"/>
        <w:ind w:right="-2"/>
        <w:rPr>
          <w:rFonts w:ascii="Times New Roman" w:hAnsi="Times New Roman" w:cs="Times New Roman"/>
          <w:sz w:val="16"/>
          <w:szCs w:val="16"/>
        </w:rPr>
      </w:pPr>
    </w:p>
    <w:tbl>
      <w:tblPr>
        <w:tblW w:w="15799" w:type="dxa"/>
        <w:tblInd w:w="-459" w:type="dxa"/>
        <w:tblLook w:val="04A0" w:firstRow="1" w:lastRow="0" w:firstColumn="1" w:lastColumn="0" w:noHBand="0" w:noVBand="1"/>
      </w:tblPr>
      <w:tblGrid>
        <w:gridCol w:w="758"/>
        <w:gridCol w:w="3778"/>
        <w:gridCol w:w="1480"/>
        <w:gridCol w:w="981"/>
        <w:gridCol w:w="981"/>
        <w:gridCol w:w="1052"/>
        <w:gridCol w:w="1338"/>
        <w:gridCol w:w="981"/>
        <w:gridCol w:w="1338"/>
        <w:gridCol w:w="981"/>
        <w:gridCol w:w="1338"/>
        <w:gridCol w:w="981"/>
      </w:tblGrid>
      <w:tr w:rsidR="00325C6E" w:rsidRPr="00DE2664" w:rsidTr="00325C6E">
        <w:trPr>
          <w:trHeight w:val="420"/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2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отчет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2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отчет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266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показателя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2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прогноз</w:t>
            </w:r>
          </w:p>
        </w:tc>
      </w:tr>
      <w:tr w:rsidR="00325C6E" w:rsidRPr="00DE2664" w:rsidTr="00325C6E">
        <w:trPr>
          <w:trHeight w:val="225"/>
          <w:tblHeader/>
        </w:trPr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2664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2664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26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2664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2664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2664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25C6E" w:rsidRPr="008462D5" w:rsidTr="00325C6E">
        <w:trPr>
          <w:trHeight w:val="240"/>
          <w:tblHeader/>
        </w:trPr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консервативный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797728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7728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консервативный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797728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7728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консервативный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797728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7728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базовый</w:t>
            </w:r>
          </w:p>
        </w:tc>
      </w:tr>
      <w:tr w:rsidR="00325C6E" w:rsidRPr="008462D5" w:rsidTr="00325C6E">
        <w:trPr>
          <w:trHeight w:val="240"/>
          <w:tblHeader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1 вариант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2 вариант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1 вариант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2 вариант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1 вариант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2 вариант</w:t>
            </w:r>
          </w:p>
        </w:tc>
      </w:tr>
      <w:tr w:rsidR="00325C6E" w:rsidRPr="008462D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797728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7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Численность населения (в среднегодовом исчислении)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25,67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24,978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24,242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23,606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23,612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23,007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23,025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22,442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22,473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Численность населения (на 1 января года)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25,955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25,385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24,571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23,913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23,913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23,299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23,311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22,714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22,739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Численность населения трудоспособного возраста (на 1 января года)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14,355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13,914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13,505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13,203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13,203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12,868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12,872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12,448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12,459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Численность населения старше трудоспособного возраста (на 1 января года)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5,306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5,316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5,005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4,854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4,854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4,809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4,811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4,793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4,799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Общий коэффициент рождаемости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 родившихся живыми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1000 человек населения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Общий коэффициент смертности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 умерших на 1000 человек населения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Коэффициент естественного прироста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на 1000 человек населения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-6,6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-11,3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-12,2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-11,6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-11,5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-11,2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-10,9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-10,4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-9,9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Миграционный прирост (убыль)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-0,394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-0,529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-0,363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-0,339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-0,331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-0,328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-0,32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-0,311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A329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99">
              <w:rPr>
                <w:rFonts w:ascii="Times New Roman" w:hAnsi="Times New Roman" w:cs="Times New Roman"/>
                <w:sz w:val="18"/>
                <w:szCs w:val="18"/>
              </w:rPr>
              <w:t>-0,309</w:t>
            </w:r>
          </w:p>
        </w:tc>
      </w:tr>
      <w:tr w:rsidR="00325C6E" w:rsidRPr="00C039C2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Промышленное производство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46292,752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89111,8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134532,3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152149,3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152480,9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162187,9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163024,9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171390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172773,6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123,7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50A7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A73"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Индексы производства по видам экономической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Добыча полезных ископаемых (раздел B)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123,9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Добыча угля (05)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178C9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8C9"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Добыча прочих полезных ископаемых (08)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Обрабатывающие производства (раздел C)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Производство пищевых продуктов (10)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Ремонт и монтаж машин и оборудования (33)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151,2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Обеспечение электрической энергией, газом и паром; кондиционирование воздуха (раздел 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E433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331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Сельское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Продукция сельского хозяйства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4 154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5 720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6 913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7 655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7 740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8 232,66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8 362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8 908,7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9 077,3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производства продукции сельского хозяйства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Продукция растениеводства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1 266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1 846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2 514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2 842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2 865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3 073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3 124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3 351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3 425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производства продукции растениеводства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115,1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Продукция животноводства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2 888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3 874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4 399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4 813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4 876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5 159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5 238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5 558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5 652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производства продукции животноводства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103,6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5C5A93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A93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 работ, выполненных по виду деятельности "Строительство"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ценах соответствующих лет; </w:t>
            </w: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1 864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2 592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3 010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3 160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3 390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3 260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3 840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3 450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4 300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96,2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105,8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Индекс-дефлятор по виду деятельности "Строительство"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113,7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105,8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кв. м общей площади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5,815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11,035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50A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0A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Торговля и услуги населению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954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1009,6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1080,3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1155,2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1162,8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1236,8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1248,7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1325,6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1342,4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физического объема оборота розничной торговли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267,9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288,2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289,8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307,3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310,0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328,1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331,9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физического объема платных услуг населению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179DA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9DA"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Малое и среднее предпринимательство, включая </w:t>
            </w:r>
            <w:proofErr w:type="spellStart"/>
            <w:r w:rsidRPr="00C132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Количество малых и средних предприятий, включая </w:t>
            </w:r>
            <w:proofErr w:type="spellStart"/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микропредприятия</w:t>
            </w:r>
            <w:proofErr w:type="spellEnd"/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микропредприятия</w:t>
            </w:r>
            <w:proofErr w:type="spellEnd"/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(без внешних совместителей)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0,92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0,97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0,97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0,99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0,98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Оборот малых и средних предприятий, включая </w:t>
            </w:r>
            <w:proofErr w:type="spellStart"/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млрд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3,221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7,95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31ECD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D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Инвестиции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6 185,9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6 550,2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7 387,1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6 774,2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6 449,5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7 667,36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7 986,6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9 300,8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9 734,4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 физического объема инвестиций в основной капитал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сопоставимых ценах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Индекс-дефлятор инвестиций в основной капитал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107,96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106,8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105,7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6761C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61C"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Инвестиции в основной капитал по источникам 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Собственные средства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4 324,1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4 752,7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6 228,0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5 356,3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5 598,24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5 651,5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5 906,1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5 942,08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6 295,1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Привлеченные средства, из них: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446,1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325,7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432,0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441,93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458,7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462,5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480,16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482,6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507,23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7.5.1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кредиты банков,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7.5.1.1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кредиты иностранных банков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7.5.2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заемные средства других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389,8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243,6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322,7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330,1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342,6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345,5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358,7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379,0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7.5.3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бюджетные средства,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30,69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34,70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45,82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48,22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50,65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45,77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47,79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48,50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51,50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7.5.3.1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1,81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6,70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7,10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2,21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2,22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7.5.3.2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бюджеты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7,80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16,70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7.5.3.3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 местных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22,49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16,40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20,51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20,55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20,56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20,57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21,50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7.5.4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25,60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47,30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63,48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63,61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65,45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71,23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73,67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73,60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967C04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C04">
              <w:rPr>
                <w:rFonts w:ascii="Times New Roman" w:hAnsi="Times New Roman" w:cs="Times New Roman"/>
                <w:sz w:val="18"/>
                <w:szCs w:val="18"/>
              </w:rPr>
              <w:t>76,73</w:t>
            </w:r>
          </w:p>
        </w:tc>
      </w:tr>
      <w:tr w:rsidR="00325C6E" w:rsidRPr="00FD6F3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Консолидированный бюджет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D6F3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5C6E" w:rsidRPr="00BA49F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BA49F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Доходы консолидированного бюджета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</w:t>
            </w:r>
            <w:proofErr w:type="gramEnd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1 402,83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1 595,62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1 826,05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1 567,86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1 646,26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1 614,25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1 709,53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1 667,23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1 768,40</w:t>
            </w:r>
          </w:p>
        </w:tc>
      </w:tr>
      <w:tr w:rsidR="00325C6E" w:rsidRPr="00BA49F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BA49F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Налоговые и неналоговые доходы, 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</w:t>
            </w:r>
            <w:proofErr w:type="gramEnd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759,39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840,18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919,97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871,24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914,81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890,79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935,11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920,62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969,19</w:t>
            </w:r>
          </w:p>
        </w:tc>
      </w:tr>
      <w:tr w:rsidR="00325C6E" w:rsidRPr="00BA49F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BA49F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Налоговые доходы консолидированного бюджета субъекта Российской Федерации всего,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</w:t>
            </w:r>
            <w:proofErr w:type="gramEnd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378,05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429,60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448,96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463,40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486,57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478,52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495,74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495,16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515,77</w:t>
            </w:r>
          </w:p>
        </w:tc>
      </w:tr>
      <w:tr w:rsidR="00325C6E" w:rsidRPr="00FD6F3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8.3.1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D6F3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201,01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247,70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262,50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275,63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275,63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282,79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284,45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293,55</w:t>
            </w:r>
          </w:p>
        </w:tc>
      </w:tr>
      <w:tr w:rsidR="00325C6E" w:rsidRPr="00FD6F3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8.3.2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акцизы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D6F3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14,29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16,95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16,19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16,85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17,69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17,13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18,15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17,68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18,24</w:t>
            </w:r>
          </w:p>
        </w:tc>
      </w:tr>
      <w:tr w:rsidR="00325C6E" w:rsidRPr="00FD6F3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8.3.3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D6F3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4,19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6,38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18,42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19,34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20,31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19,84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20,83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20,47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21,13</w:t>
            </w:r>
          </w:p>
        </w:tc>
      </w:tr>
      <w:tr w:rsidR="00325C6E" w:rsidRPr="00FD6F3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8.3.4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D6F3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2,54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2,29</w:t>
            </w:r>
          </w:p>
        </w:tc>
      </w:tr>
      <w:tr w:rsidR="00325C6E" w:rsidRPr="00FD6F3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8.3.5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транспортный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D6F3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1,48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1,58</w:t>
            </w:r>
          </w:p>
        </w:tc>
      </w:tr>
      <w:tr w:rsidR="00325C6E" w:rsidRPr="00FD6F3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8.3.6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D6F3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D6F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143,49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144,83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150,10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150,15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157,66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150,98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158,22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157,14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166,84</w:t>
            </w:r>
          </w:p>
        </w:tc>
      </w:tr>
      <w:tr w:rsidR="00325C6E" w:rsidRPr="00BA49F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BA49F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</w:t>
            </w:r>
            <w:proofErr w:type="gramEnd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381,34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410,58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471,01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407,84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428,23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412,27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439,37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425,46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453,43</w:t>
            </w:r>
          </w:p>
        </w:tc>
      </w:tr>
      <w:tr w:rsidR="00325C6E" w:rsidRPr="00BA49F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BA49F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Безвозмездные поступления всего,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</w:t>
            </w:r>
            <w:proofErr w:type="gramEnd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643,45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755,44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906,08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696,62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731,45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723,46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774,42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746,61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799,20</w:t>
            </w:r>
          </w:p>
        </w:tc>
      </w:tr>
      <w:tr w:rsidR="00325C6E" w:rsidRPr="00FF420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8.5.1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субсидии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F420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F420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F42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67,60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57,43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195,50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33,46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35,13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58,33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60,20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61,92</w:t>
            </w:r>
          </w:p>
        </w:tc>
      </w:tr>
      <w:tr w:rsidR="00325C6E" w:rsidRPr="00FF420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8.5.2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F420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F420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F42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542,77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601,74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648,09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634,67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666,40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636,54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683,73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656,91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705,61</w:t>
            </w:r>
          </w:p>
        </w:tc>
      </w:tr>
      <w:tr w:rsidR="00325C6E" w:rsidRPr="00FF420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8.5.3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из федерального бюджета,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F420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F420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F42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61,55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5C6E" w:rsidRPr="00FF420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8.5.4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F420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F420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F42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5C6E" w:rsidRPr="00BA49F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BA49F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Расходы консолидированного бюджета субъекта Российской Федерации всего, в том числе по направлениям: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</w:t>
            </w:r>
            <w:proofErr w:type="gramEnd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1 450,86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1 605,66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1 858,85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1 600,52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1 677,01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1 641,51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1 731,87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1 694,04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1 787,35</w:t>
            </w:r>
          </w:p>
        </w:tc>
      </w:tr>
      <w:tr w:rsidR="00325C6E" w:rsidRPr="00FF420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FF420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F420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FF42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163,69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136,82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133,58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134,80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138,00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142,00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142,42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146,54</w:t>
            </w:r>
          </w:p>
        </w:tc>
      </w:tr>
      <w:tr w:rsidR="00325C6E" w:rsidRPr="0005255F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5255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05255F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052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1,77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2,29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2,39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2,47</w:t>
            </w:r>
          </w:p>
        </w:tc>
      </w:tr>
      <w:tr w:rsidR="00325C6E" w:rsidRPr="0005255F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05255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05255F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052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8,26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9,27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10,19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11,55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11,29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11,85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11,65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12,23</w:t>
            </w:r>
          </w:p>
        </w:tc>
      </w:tr>
      <w:tr w:rsidR="00325C6E" w:rsidRPr="00E36E49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E36E49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36E49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E36E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66,78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71,12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106,80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106,00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104,23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109,39</w:t>
            </w:r>
          </w:p>
        </w:tc>
      </w:tr>
      <w:tr w:rsidR="00325C6E" w:rsidRPr="002F7D9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F7D9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155,17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254,96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247,09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187,00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184,68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190,00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190,59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196,08</w:t>
            </w:r>
          </w:p>
        </w:tc>
      </w:tr>
      <w:tr w:rsidR="00325C6E" w:rsidRPr="002F7D9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F7D9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5C6E" w:rsidRPr="002F7D9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F7D9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681,08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777,04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968,50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780,45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819,47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782,00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835,65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807,02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862,39</w:t>
            </w:r>
          </w:p>
        </w:tc>
      </w:tr>
      <w:tr w:rsidR="00325C6E" w:rsidRPr="002F7D9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F7D9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159,64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170,73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193,80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192,00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201,60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206,84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201,24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213,46</w:t>
            </w:r>
          </w:p>
        </w:tc>
      </w:tr>
      <w:tr w:rsidR="00325C6E" w:rsidRPr="002F7D9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8.6.9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F7D9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5C6E" w:rsidRPr="002F7D9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8.6.10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F7D9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191,56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151,79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165,75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151,02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158,57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154,90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162,69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159,86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167,90</w:t>
            </w:r>
          </w:p>
        </w:tc>
      </w:tr>
      <w:tr w:rsidR="00325C6E" w:rsidRPr="002F7D9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8.6.11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F7D9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19,82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26,35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23,41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21,53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22,61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21,54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23,19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22,23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23,94</w:t>
            </w:r>
          </w:p>
        </w:tc>
      </w:tr>
      <w:tr w:rsidR="00325C6E" w:rsidRPr="002F7D9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8.6.12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F7D9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2F7D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2,53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2,78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2,78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3,09</w:t>
            </w:r>
          </w:p>
        </w:tc>
      </w:tr>
      <w:tr w:rsidR="00325C6E" w:rsidRPr="00B703D6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8.6.13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703D6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703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B703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0,66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3,30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5,17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2,93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3,08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2,93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3,16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3,02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sz w:val="18"/>
                <w:szCs w:val="18"/>
              </w:rPr>
              <w:t>3,26</w:t>
            </w:r>
          </w:p>
        </w:tc>
      </w:tr>
      <w:tr w:rsidR="00325C6E" w:rsidRPr="00BA49F5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8.7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BA49F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Дефици</w:t>
            </w:r>
            <w:proofErr w:type="gramStart"/>
            <w:r w:rsidRPr="00BA49F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т(</w:t>
            </w:r>
            <w:proofErr w:type="gramEnd"/>
            <w:r w:rsidRPr="00BA49F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-), профицит(+) консолидированного бюджета субъекта Российской Федерации, млн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млн</w:t>
            </w:r>
            <w:proofErr w:type="gramEnd"/>
            <w:r w:rsidRPr="00BA49F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-48,03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-10,04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-32,80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-32,66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-30,75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-27,26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-22,34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-26,81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BA49F5" w:rsidRDefault="00325C6E" w:rsidP="00325C6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9F5">
              <w:rPr>
                <w:rFonts w:ascii="Times New Roman" w:hAnsi="Times New Roman" w:cs="Times New Roman"/>
                <w:i/>
                <w:sz w:val="18"/>
                <w:szCs w:val="18"/>
              </w:rPr>
              <w:t>-18,95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Труд и занятость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45 843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55 997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68 079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72 424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74 849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76 812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81 142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81 619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87 191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106,38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109,94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106,06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108,41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106,26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107,45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Реальная заработная плата работников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Уровень зарегистрированной безработицы (на конец года)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0,421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0,079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0,068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0,069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0,052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0,038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Фонд заработной платы работников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6622,8528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8349,818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10106,44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10629,825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11008,146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11156,801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11813,951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11742,297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12581,652</w:t>
            </w:r>
          </w:p>
        </w:tc>
      </w:tr>
      <w:tr w:rsidR="00325C6E" w:rsidRPr="00DE2664" w:rsidTr="00325C6E">
        <w:trPr>
          <w:trHeight w:val="2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32AF"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C132AF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32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Темп роста фонда заработной платы работников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90,24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126,08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21,04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105,18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108,92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104,96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107,32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105,25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C6E" w:rsidRPr="002323D1" w:rsidRDefault="00325C6E" w:rsidP="0032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3D1">
              <w:rPr>
                <w:rFonts w:ascii="Times New Roman" w:hAnsi="Times New Roman" w:cs="Times New Roman"/>
                <w:sz w:val="18"/>
                <w:szCs w:val="18"/>
              </w:rPr>
              <w:t>106,50</w:t>
            </w:r>
          </w:p>
        </w:tc>
      </w:tr>
      <w:tr w:rsidR="00325C6E" w:rsidRPr="00DE2664" w:rsidTr="00325C6E">
        <w:trPr>
          <w:trHeight w:val="225"/>
        </w:trPr>
        <w:tc>
          <w:tcPr>
            <w:tcW w:w="1579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Примечание:</w:t>
            </w:r>
          </w:p>
        </w:tc>
      </w:tr>
      <w:tr w:rsidR="00325C6E" w:rsidRPr="00DE2664" w:rsidTr="00325C6E">
        <w:trPr>
          <w:trHeight w:val="225"/>
        </w:trPr>
        <w:tc>
          <w:tcPr>
            <w:tcW w:w="157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C6E" w:rsidRPr="00DE2664" w:rsidRDefault="00325C6E" w:rsidP="0032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2664">
              <w:rPr>
                <w:rFonts w:ascii="Times New Roman" w:eastAsia="Times New Roman" w:hAnsi="Times New Roman" w:cs="Times New Roman"/>
                <w:sz w:val="16"/>
                <w:szCs w:val="16"/>
              </w:rPr>
              <w:t>* Используются фактические статистические данные, которые разрабатываются субъектами официального статистического учета.</w:t>
            </w:r>
          </w:p>
        </w:tc>
      </w:tr>
    </w:tbl>
    <w:p w:rsidR="00325C6E" w:rsidRPr="00F723EB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b/>
          <w:sz w:val="44"/>
          <w:szCs w:val="44"/>
        </w:rPr>
      </w:pPr>
    </w:p>
    <w:p w:rsidR="00325C6E" w:rsidRPr="00F723EB" w:rsidRDefault="00325C6E" w:rsidP="00325C6E">
      <w:pPr>
        <w:pStyle w:val="a8"/>
        <w:tabs>
          <w:tab w:val="num" w:pos="851"/>
        </w:tabs>
        <w:jc w:val="center"/>
        <w:rPr>
          <w:rFonts w:ascii="Times New Roman" w:hAnsi="Times New Roman"/>
          <w:sz w:val="44"/>
          <w:szCs w:val="44"/>
        </w:rPr>
      </w:pPr>
    </w:p>
    <w:p w:rsidR="00325C6E" w:rsidRDefault="00325C6E" w:rsidP="00325C6E">
      <w:pPr>
        <w:spacing w:line="240" w:lineRule="auto"/>
      </w:pPr>
    </w:p>
    <w:p w:rsidR="00325C6E" w:rsidRDefault="00325C6E" w:rsidP="00325C6E">
      <w:pPr>
        <w:spacing w:line="240" w:lineRule="auto"/>
      </w:pPr>
    </w:p>
    <w:p w:rsidR="00325C6E" w:rsidRDefault="00325C6E" w:rsidP="00325C6E">
      <w:pPr>
        <w:spacing w:line="240" w:lineRule="auto"/>
      </w:pPr>
    </w:p>
    <w:p w:rsidR="00325C6E" w:rsidRDefault="00325C6E" w:rsidP="00325C6E">
      <w:pPr>
        <w:spacing w:line="240" w:lineRule="auto"/>
      </w:pPr>
    </w:p>
    <w:p w:rsidR="00325C6E" w:rsidRDefault="00325C6E" w:rsidP="00325C6E">
      <w:pPr>
        <w:spacing w:line="240" w:lineRule="auto"/>
      </w:pPr>
    </w:p>
    <w:p w:rsidR="00325C6E" w:rsidRDefault="00325C6E" w:rsidP="00325C6E">
      <w:pPr>
        <w:spacing w:line="240" w:lineRule="auto"/>
        <w:sectPr w:rsidR="00325C6E" w:rsidSect="00325C6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25C6E" w:rsidRPr="00325C6E" w:rsidRDefault="00325C6E" w:rsidP="00325C6E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325C6E" w:rsidRPr="00325C6E" w:rsidRDefault="00325C6E" w:rsidP="00325C6E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 xml:space="preserve">к прогнозу социально-экономического развития </w:t>
      </w:r>
    </w:p>
    <w:p w:rsidR="00325C6E" w:rsidRPr="00325C6E" w:rsidRDefault="00325C6E" w:rsidP="00325C6E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>Беловского муниципального округа Кемеровской области - Кузбасса</w:t>
      </w:r>
    </w:p>
    <w:p w:rsidR="00325C6E" w:rsidRPr="00325C6E" w:rsidRDefault="00325C6E" w:rsidP="00325C6E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>на среднесрочный период 2023-2025 годы</w:t>
      </w:r>
    </w:p>
    <w:p w:rsidR="00325C6E" w:rsidRDefault="00325C6E" w:rsidP="00325C6E">
      <w:pPr>
        <w:tabs>
          <w:tab w:val="left" w:pos="3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09F" w:rsidRPr="00325C6E" w:rsidRDefault="004C509F" w:rsidP="00325C6E">
      <w:pPr>
        <w:tabs>
          <w:tab w:val="left" w:pos="3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C6E" w:rsidRPr="00325C6E" w:rsidRDefault="00325C6E" w:rsidP="00325C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C6E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Беловского муниципального округа Кемеровской области - Кузбасса на среднесрочный период 2023-2025 годы разработан на основе анализа текущей ситуации в экономике и социальной сфере округа и тенденций деятельности экономических субъектов, а также с учетом прогнозируемых Министерством экономического развития Российской Федерации направлений экономики страны в краткосрочной и среднесрочной перспективе, в соответствии с Указом Президента Российской Федерации от </w:t>
      </w:r>
      <w:r w:rsidRPr="00325C6E">
        <w:rPr>
          <w:rFonts w:ascii="Times New Roman" w:hAnsi="Times New Roman" w:cs="Times New Roman"/>
          <w:caps/>
          <w:sz w:val="28"/>
          <w:szCs w:val="28"/>
        </w:rPr>
        <w:t>07.05.2018 № 204 «О</w:t>
      </w:r>
      <w:proofErr w:type="gramEnd"/>
      <w:r w:rsidRPr="00325C6E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25C6E">
        <w:rPr>
          <w:rFonts w:ascii="Times New Roman" w:hAnsi="Times New Roman" w:cs="Times New Roman"/>
          <w:sz w:val="28"/>
          <w:szCs w:val="28"/>
        </w:rPr>
        <w:t xml:space="preserve">национальных 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 xml:space="preserve"> и стратегических задачах развития Российской Федерации на период до 2024 года».</w:t>
      </w:r>
    </w:p>
    <w:p w:rsidR="00325C6E" w:rsidRPr="00325C6E" w:rsidRDefault="00325C6E" w:rsidP="00325C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Прогноз учитывает итоги социально-экономического развития Беловского муниципального округа за 2020 и 2021 годы и январь-май 2022 года.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Прогноз составлен в двух вариантах: вариант 1 (консервативный), вариант 2 (базовый), в зависимости от условий внешних и внутренних факторов, оказывающих влияние на развитие экономики.</w:t>
      </w:r>
    </w:p>
    <w:p w:rsidR="00325C6E" w:rsidRPr="00325C6E" w:rsidRDefault="00325C6E" w:rsidP="00325C6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C6E" w:rsidRPr="00325C6E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 xml:space="preserve">Общая оценка социально-экономической ситуации за 2021 год  </w:t>
      </w:r>
    </w:p>
    <w:p w:rsidR="00325C6E" w:rsidRPr="00325C6E" w:rsidRDefault="00325C6E" w:rsidP="00325C6E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По итогам 2021 года в Беловском муниципальном округе отмечена положительная динамика основных показателей социально-экономического развития: </w:t>
      </w:r>
    </w:p>
    <w:p w:rsidR="00325C6E" w:rsidRPr="00325C6E" w:rsidRDefault="00325C6E" w:rsidP="00325C6E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- оборот организаций (без субъектов малого предпринимательства) возрос на 84,1 % по отношению к уровню </w:t>
      </w:r>
      <w:r w:rsidRPr="00325C6E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Pr="00325C6E">
        <w:rPr>
          <w:rFonts w:ascii="Times New Roman" w:hAnsi="Times New Roman" w:cs="Times New Roman"/>
          <w:bCs/>
          <w:sz w:val="28"/>
          <w:szCs w:val="28"/>
        </w:rPr>
        <w:t>года</w:t>
      </w:r>
      <w:r w:rsidRPr="00325C6E">
        <w:rPr>
          <w:rFonts w:ascii="Times New Roman" w:hAnsi="Times New Roman" w:cs="Times New Roman"/>
          <w:sz w:val="28"/>
          <w:szCs w:val="28"/>
        </w:rPr>
        <w:t>, и составил 113 445,2 млн. рублей;</w:t>
      </w:r>
    </w:p>
    <w:p w:rsidR="00325C6E" w:rsidRPr="00325C6E" w:rsidRDefault="00325C6E" w:rsidP="00325C6E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- объем добычи угля увеличился на 19 % по отношению к уровню </w:t>
      </w:r>
      <w:r w:rsidRPr="00325C6E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Pr="00325C6E">
        <w:rPr>
          <w:rFonts w:ascii="Times New Roman" w:hAnsi="Times New Roman" w:cs="Times New Roman"/>
          <w:bCs/>
          <w:sz w:val="28"/>
          <w:szCs w:val="28"/>
        </w:rPr>
        <w:t>года</w:t>
      </w:r>
      <w:r w:rsidRPr="00325C6E">
        <w:rPr>
          <w:rFonts w:ascii="Times New Roman" w:hAnsi="Times New Roman" w:cs="Times New Roman"/>
          <w:sz w:val="28"/>
          <w:szCs w:val="28"/>
        </w:rPr>
        <w:t xml:space="preserve">, и составил 24,3 млн. тонн угля; </w:t>
      </w:r>
    </w:p>
    <w:p w:rsidR="00325C6E" w:rsidRPr="00325C6E" w:rsidRDefault="00325C6E" w:rsidP="00325C6E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- объем работ, выполненных по виду деятельности «строительство» увеличился на 24,3 % по отношению к уровню </w:t>
      </w:r>
      <w:r w:rsidRPr="00325C6E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Pr="00325C6E">
        <w:rPr>
          <w:rFonts w:ascii="Times New Roman" w:hAnsi="Times New Roman" w:cs="Times New Roman"/>
          <w:bCs/>
          <w:sz w:val="28"/>
          <w:szCs w:val="28"/>
        </w:rPr>
        <w:t>года</w:t>
      </w:r>
      <w:r w:rsidRPr="00325C6E">
        <w:rPr>
          <w:rFonts w:ascii="Times New Roman" w:hAnsi="Times New Roman" w:cs="Times New Roman"/>
          <w:sz w:val="28"/>
          <w:szCs w:val="28"/>
        </w:rPr>
        <w:t>, и составил 2 592,3 млн. рублей;</w:t>
      </w:r>
    </w:p>
    <w:p w:rsidR="00325C6E" w:rsidRPr="00325C6E" w:rsidRDefault="00325C6E" w:rsidP="00325C6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- объем платных услуг увеличился в сопоставимых ценах на 2,2 % по отношению к уровню </w:t>
      </w:r>
      <w:r w:rsidRPr="00325C6E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Pr="00325C6E">
        <w:rPr>
          <w:rFonts w:ascii="Times New Roman" w:hAnsi="Times New Roman" w:cs="Times New Roman"/>
          <w:bCs/>
          <w:sz w:val="28"/>
          <w:szCs w:val="28"/>
        </w:rPr>
        <w:t>года, и</w:t>
      </w:r>
      <w:r w:rsidRPr="00325C6E">
        <w:rPr>
          <w:rFonts w:ascii="Times New Roman" w:hAnsi="Times New Roman" w:cs="Times New Roman"/>
          <w:sz w:val="28"/>
          <w:szCs w:val="28"/>
        </w:rPr>
        <w:t xml:space="preserve"> составил 247,7 млн. рублей;</w:t>
      </w:r>
    </w:p>
    <w:p w:rsidR="00325C6E" w:rsidRPr="00325C6E" w:rsidRDefault="00325C6E" w:rsidP="00325C6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- среднемесячная заработная плата увеличилась на 22,1 % по отношению к 2020 году и составила 55 997 рублей;</w:t>
      </w:r>
    </w:p>
    <w:p w:rsidR="00325C6E" w:rsidRPr="00325C6E" w:rsidRDefault="00325C6E" w:rsidP="00325C6E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- уровень безработицы </w:t>
      </w:r>
      <w:r w:rsidRPr="00325C6E">
        <w:rPr>
          <w:rFonts w:ascii="Times New Roman" w:hAnsi="Times New Roman" w:cs="Times New Roman"/>
          <w:color w:val="000000"/>
          <w:sz w:val="28"/>
          <w:szCs w:val="28"/>
        </w:rPr>
        <w:t>сократился по сравнению с тем же периодом прошлого года с 2,9 % до</w:t>
      </w:r>
      <w:r w:rsidRPr="00325C6E">
        <w:rPr>
          <w:rFonts w:ascii="Times New Roman" w:hAnsi="Times New Roman" w:cs="Times New Roman"/>
          <w:sz w:val="28"/>
          <w:szCs w:val="28"/>
        </w:rPr>
        <w:t xml:space="preserve"> 0,5 % к населению в трудоспособном возрасте. </w:t>
      </w:r>
    </w:p>
    <w:p w:rsidR="00325C6E" w:rsidRPr="00325C6E" w:rsidRDefault="00325C6E" w:rsidP="00325C6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При этом незначительное снижение отмечено по показателю оборот розничной торговли в сопоставимых ценах на -1,7 % по отношению к уровню </w:t>
      </w:r>
      <w:r w:rsidRPr="00325C6E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Pr="00325C6E">
        <w:rPr>
          <w:rFonts w:ascii="Times New Roman" w:hAnsi="Times New Roman" w:cs="Times New Roman"/>
          <w:bCs/>
          <w:sz w:val="28"/>
          <w:szCs w:val="28"/>
        </w:rPr>
        <w:t>года, и</w:t>
      </w:r>
      <w:r w:rsidRPr="00325C6E">
        <w:rPr>
          <w:rFonts w:ascii="Times New Roman" w:hAnsi="Times New Roman" w:cs="Times New Roman"/>
          <w:sz w:val="28"/>
          <w:szCs w:val="28"/>
        </w:rPr>
        <w:t xml:space="preserve"> составил 1009,6 млн. рублей.</w:t>
      </w:r>
    </w:p>
    <w:p w:rsidR="00325C6E" w:rsidRPr="00325C6E" w:rsidRDefault="00325C6E" w:rsidP="00325C6E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Объем инвестиций в основной капитал в целом по округу составил 6 млрд. 550 млн. руб., что ниже в сопоставимых ценах на -2 % по отношению к 2020 году.</w:t>
      </w:r>
    </w:p>
    <w:p w:rsidR="00325C6E" w:rsidRPr="00325C6E" w:rsidRDefault="00325C6E" w:rsidP="00325C6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5C6E" w:rsidRPr="00325C6E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>Население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На протяжении ряда лет наблюдается сокращение численности населения в силу его естественной и миграционной убыли.</w:t>
      </w:r>
    </w:p>
    <w:p w:rsidR="00325C6E" w:rsidRPr="00325C6E" w:rsidRDefault="00325C6E" w:rsidP="00325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За 2021 год численность населения сократилась на 814 человек, в том числе в результате естественной убыли - на 285 человек, за счет миграционного оттока - на 529 человек и на 01.01.2022 г. составила 24 571 человек (на 01.01.2021 г. – 25 385 чел.).</w:t>
      </w:r>
    </w:p>
    <w:p w:rsidR="00325C6E" w:rsidRPr="00325C6E" w:rsidRDefault="00325C6E" w:rsidP="00325C6E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325C6E">
        <w:rPr>
          <w:sz w:val="28"/>
          <w:szCs w:val="28"/>
        </w:rPr>
        <w:t>Численность населения (в среднегодовом исчислении) в 2022 году составит 24,242 тыс. человек и уменьшится по отношению к 2021 году на 736 человек.</w:t>
      </w:r>
    </w:p>
    <w:p w:rsidR="00325C6E" w:rsidRPr="00325C6E" w:rsidRDefault="00325C6E" w:rsidP="00325C6E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325C6E">
        <w:rPr>
          <w:sz w:val="28"/>
          <w:szCs w:val="28"/>
        </w:rPr>
        <w:t xml:space="preserve">Численность умерших на протяжении последних лет превышает численность родившихся. </w:t>
      </w:r>
    </w:p>
    <w:p w:rsidR="00325C6E" w:rsidRPr="00325C6E" w:rsidRDefault="00325C6E" w:rsidP="00325C6E">
      <w:pPr>
        <w:pStyle w:val="a4"/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325C6E">
        <w:rPr>
          <w:sz w:val="28"/>
          <w:szCs w:val="28"/>
        </w:rPr>
        <w:t>В 2022 году коэффициент рождаемости на 1 тыс. чел. населения составит 8,3  и вырастет к 2025 году по консервативному варианту  до 9,4 по базовому – до 9,8.</w:t>
      </w:r>
      <w:proofErr w:type="gramEnd"/>
    </w:p>
    <w:p w:rsidR="00325C6E" w:rsidRPr="00325C6E" w:rsidRDefault="00325C6E" w:rsidP="00325C6E">
      <w:pPr>
        <w:pStyle w:val="a4"/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325C6E">
        <w:rPr>
          <w:sz w:val="28"/>
          <w:szCs w:val="28"/>
        </w:rPr>
        <w:t>В 2022 году коэффициент смертности на 1 тыс. чел. населения составит 20,5 и снизится к 2025 году по консервативному варианту до 19,8  по базовому – до 19,7.</w:t>
      </w:r>
      <w:proofErr w:type="gramEnd"/>
    </w:p>
    <w:p w:rsidR="00325C6E" w:rsidRPr="00325C6E" w:rsidRDefault="00325C6E" w:rsidP="00325C6E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325C6E">
        <w:rPr>
          <w:sz w:val="28"/>
          <w:szCs w:val="28"/>
        </w:rPr>
        <w:t xml:space="preserve">По предварительным расчетам среднегодовая численность населения с 2021 года по 2025 год снизится с 24,978 тыс. чел. по консервативному варианту до 22,442 тыс. чел., по базовому варианту – до 22,473 тыс. человек. </w:t>
      </w:r>
    </w:p>
    <w:p w:rsidR="00325C6E" w:rsidRPr="00325C6E" w:rsidRDefault="00325C6E" w:rsidP="00325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Основной причиной снижения численности населения по-прежнему будет являться миграционный отток населения в трудоспособном возрасте и естественная убыль населения.</w:t>
      </w:r>
    </w:p>
    <w:p w:rsidR="00325C6E" w:rsidRPr="00325C6E" w:rsidRDefault="00325C6E" w:rsidP="00325C6E">
      <w:pPr>
        <w:pStyle w:val="a4"/>
        <w:spacing w:after="0"/>
        <w:ind w:left="0" w:firstLine="567"/>
        <w:jc w:val="both"/>
        <w:rPr>
          <w:sz w:val="28"/>
          <w:szCs w:val="28"/>
        </w:rPr>
      </w:pPr>
    </w:p>
    <w:p w:rsidR="00325C6E" w:rsidRPr="00325C6E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>Промышленное производство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Основой экономического потенциала округа является производственная сфера.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По ожидаемой оценке 2022 года объем отгруженных товаров и услуг собственного производства промышленных предприятий в сопоставимой оценке по сравнению с предыдущим годом увеличится на 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2,9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 xml:space="preserve"> % в том числе по добыче полезных ископаемых на 2,9 %. Снижение обрабатывающего производства составит 1 %, водоснабжение – на 4,3 %.  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Всего будет произведено промышленной продукции в текущем году на 134,5 млрд. рублей, в том числе предприятиями ведущими добычу полезных ископаемых на 133,9 млрд. рублей. 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На предприятиях, ведущих добычу полезных ископаемых, объем отгруженных товаров собственного производства, выполненных работ и услуг собственными силами в 2022 году увеличится по сравнению с 2021 годом на 45,3 млрд. рублей  и составит 133,9  млрд. рублей (индекс производства 102,9 %) за счёт увеличения объёмов добычи топливно-энергетических полезных ископаемых. В 2022 году объем отгруженных товаров прогнозируется на уровне 134,5 млрд. рублей,   индекс производства 102,9 %, в 2023 году – 152,4  млрд. рублей  (104 %) , 2024 году – 163,0 млрд. рублей (102,5 %), 2025 году – 172,8 млрд. рублей (101,4 %).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В текущем году по ожидаемой оценке будет добыто 24,1 млн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 xml:space="preserve">онн угля (на 0,2 млн.тонн меньше, чем за 2021 год (24,3 млн. тонн) или на 0,9 %), а в 2023-2025 гг. в целом по всем угледобывающим предприятиям прогнозируется следующая динамика: 2023 г. – 24,5 млн.тонн, 2024 г. – 24,7 млн.тонн, 2025 г. – 25,0 млн.тонн (индекс производства 101,6 %, 100,8 % и 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100,8 % соответственно к уровням предыдущих лет).</w:t>
      </w:r>
      <w:proofErr w:type="gramEnd"/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Динамика развития обрабатывающих производств Беловского муниципального округа неоднозначна. 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Индекс производства по данной отрасли составит в 2022 году 99 %, однако в среднесрочной перспективе (2023-2025 гг.) развитие может достигать 102,8-104,6%. По ожидаемой оценке увеличение объемов отгруженных товаров произойдет за счет прироста производства пищевых продуктов, в т.ч. хлеба и хлебобулочных изделий, производства мяса и пищевых субпродуктов домашней птицы, а также продукции из рыбы свежей, охлажденной или мороженной.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 xml:space="preserve"> Также рост произойдет за счет увеличения поголовья кур-несушек и производства птицы на убой ООО «Птицефабрика 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 xml:space="preserve"> ППФ «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Снежинская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>» и увеличения производства зерна и посевных площадей зерновых культур сельхозпроизводителями.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На территории Беловского муниципального округа ремонт горно-шахтного оборудования осуществляет филиал ОАО «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Сумитек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Интернейшнл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 xml:space="preserve">» (с планируемым показателем на 2022 год – 428,7 млн. руб.). 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Объем выполненных работ  и услуг по производству водоснабжения в 2022 году составит 2,81 млн. руб. и снизится по сравнению с 2021 годом на 0,01 млн. руб., индекс производства составит 95,7%. 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В целом сохранение и рост промышленного производства в 2023-2025 годах будет обеспечен как за счет увеличения объемов производства на действующих предприятиях и модернизации существующих производств. </w:t>
      </w:r>
    </w:p>
    <w:p w:rsidR="00325C6E" w:rsidRPr="00325C6E" w:rsidRDefault="00325C6E" w:rsidP="00325C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6E" w:rsidRPr="00325C6E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325C6E" w:rsidRPr="00325C6E" w:rsidRDefault="00325C6E" w:rsidP="00325C6E">
      <w:pPr>
        <w:pStyle w:val="a8"/>
        <w:suppressAutoHyphens/>
        <w:ind w:firstLine="539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Сельскохозяйственное производство Беловского муниципального округа представляют 8 крупных и средних действующих предприятий (в том числе 7 обществ с ограниченной ответственностью, 1 СПК), 37 действующих крестьянских (фермерских) хозяйства, 3 индивидуальных предпринимателя, а также 9 905 личных подсобных хозяйств населения по состоянию на 01.06.2022.</w:t>
      </w:r>
    </w:p>
    <w:p w:rsidR="00325C6E" w:rsidRPr="00325C6E" w:rsidRDefault="00325C6E" w:rsidP="00325C6E">
      <w:pPr>
        <w:pStyle w:val="a8"/>
        <w:suppressAutoHyphens/>
        <w:ind w:firstLine="539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В рамках выполнения мероприятий по реализации государственной программы «Государственная программа развития сельского хозяйства и регулирования рынков сельскохозяйственной продукции, сырья и продовольствия на 2013-2025 годы» в хозяйствах всех категорий проводится работа по стабилизации и наращиванию производства сельскохозяйственной продукции.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 По ожидаемой оценке 2022 года валовой объем сельскохозяйственной продукции во всех категориях хозяйств составит 6 млрд. 913 млн. рублей и увеличится на 20,7 % по отношению к 2021 году.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В 2023 году прогнозируемый объем сельскохозяйственной продукции в сопоставимых ценах увеличится  на 2,5 % и составит 7 млрд. 740 млн. рублей,  в 2024 году - на 3,1 %, что составит 8 млрд. 362 млн. рублей, в 2025 году - на 4,4 %, что составит 9 млрд. 077 млн. рублей. Увеличение объема сельскохозяйственной продукции произойдет за счет роста производства  продукции растениеводства и животноводства.  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В 2022 году ожидается увеличение производства продукции растениеводства на 5 % к предыдущему году в сопоставимых ценах, что составит  2 млрд. 514 млн. рублей, к 2025 году продукция растениеводства  увеличится по сравнению с 2022 годом на 912 млн. рублей и составит 3 млрд. 425 млн. рублей.  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Прогнозируется увеличение производства зерна и рапса в период с 2022 г. по 2025 г. за счет повышения урожайности зерновых культур (24-26 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 xml:space="preserve">/га) и увеличения посевных площадей зерновых и зернобобовых культур на 1000 га. </w:t>
      </w:r>
    </w:p>
    <w:p w:rsidR="00325C6E" w:rsidRPr="00325C6E" w:rsidRDefault="00325C6E" w:rsidP="00325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         Увеличить производства картофеля и овощных культур в период с 2022 г. по 2025 г.  планируется за счет повышения в сельскохозяйственных предприятиях урожайности  картофеля  - 200-220 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 xml:space="preserve">/га  и овощей открытого грунта – 350-380   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>/га.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В 2022 году ожидается увеличение производства продукции животноводства на 13,6 % к предыдущему году, что составит 4 млрд. 399 млн. рублей, к 2025 году продукция животноводства  увеличится по сравнению с 2022 годом на 1 млрд. 253 млн. рублей и составит 5 млрд. 652 млн. рублей.  </w:t>
      </w:r>
    </w:p>
    <w:p w:rsidR="00325C6E" w:rsidRPr="00325C6E" w:rsidRDefault="00325C6E" w:rsidP="00325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          Прогнозируется незначительное увеличение производства скота и птицы на убой (в живом весе) в период с 2022 г. по 2025 г. за счет увеличения продуктивности животных и  повышения поголовья крупного и мелкого рогатого скота в 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>Ф)Х.  В ООО ПТФ «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>» увеличение производства мяса птицы  составит 33 тонны ежегодно.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Увеличится производство яйца птицы с 2022 г. по 2025 г. на 49,5 млн. штук за счет повышения яйценоскости кур-несушек на птицефабриках ООО «Птицефабрика 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 xml:space="preserve"> «ППФ 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Снежинская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>».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Производство молока будет незначительно увеличиваться - на 167 тонн ежегодно за счет увеличения поголовья коров в хозяйствах населения.</w:t>
      </w:r>
    </w:p>
    <w:p w:rsidR="00325C6E" w:rsidRPr="00325C6E" w:rsidRDefault="00325C6E" w:rsidP="00325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25C6E" w:rsidRPr="00325C6E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>Строительство</w:t>
      </w:r>
    </w:p>
    <w:p w:rsidR="00325C6E" w:rsidRPr="00325C6E" w:rsidRDefault="00325C6E" w:rsidP="00325C6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По итогам 2021 года объем работ, выполняемых по виду деятельности «строительство», составил 2 592 млн. рублей и увеличился на 24,3 % в сопоставимых ценах к соответствующему периоду 2020 года (1 864 млн.  рублей).</w:t>
      </w:r>
    </w:p>
    <w:p w:rsidR="00325C6E" w:rsidRPr="00325C6E" w:rsidRDefault="00325C6E" w:rsidP="00325C6E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Общая площадь жилых помещений Беловского муниципального округа по состоянию на 01.01.2022 года –  706,7 тыс. кв. метра.</w:t>
      </w:r>
    </w:p>
    <w:p w:rsidR="00325C6E" w:rsidRPr="00325C6E" w:rsidRDefault="00325C6E" w:rsidP="00325C6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План ввода жилья по Беловскому муниципальному округу на 2021 год составил 11 000 кв. м, на 01.01.2022 г. введено в действие 11 035 кв. м общей площади жилья (116 семей), что составляет 100,3 % от годового плана. </w:t>
      </w:r>
    </w:p>
    <w:p w:rsidR="00325C6E" w:rsidRPr="00325C6E" w:rsidRDefault="00325C6E" w:rsidP="00325C6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Объем введенного в эксплуатацию жилья за 12 месяцев 2021 года на 89,8% больше, чем за 12 месяцев 2020 года (5815 кв. м - 46 семей). Всё жилье, введенное в эксплуатацию, построено индивидуальными застройщиками.</w:t>
      </w:r>
    </w:p>
    <w:p w:rsidR="00325C6E" w:rsidRPr="00325C6E" w:rsidRDefault="00325C6E" w:rsidP="00325C6E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Обеспеченность населения жильем приходящимся в среднем на одного человека составила на 01.01.2022 год - 28,29  %, по отношению к 01.01.2021 году увеличение на  0,9% 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>27,40%).</w:t>
      </w:r>
    </w:p>
    <w:p w:rsidR="00325C6E" w:rsidRPr="00325C6E" w:rsidRDefault="00325C6E" w:rsidP="00325C6E">
      <w:pPr>
        <w:pStyle w:val="ae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Развитие  жилищного  строительства, которое предопределяет  повышение  уровня  качества  жизни  населения,  является одним из приоритетных направлений деятельности администрации Беловского муниципального округа. </w:t>
      </w:r>
    </w:p>
    <w:p w:rsidR="00325C6E" w:rsidRPr="00325C6E" w:rsidRDefault="00325C6E" w:rsidP="00325C6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C6E">
        <w:rPr>
          <w:rFonts w:ascii="Times New Roman" w:hAnsi="Times New Roman" w:cs="Times New Roman"/>
          <w:sz w:val="28"/>
          <w:szCs w:val="28"/>
        </w:rPr>
        <w:t>В рамках государственной программы Кемеровской области - Кузбасса «Развитие системы образования Кузбасса» на 2014-2025 годы за 12 месяцев 2021 года приобретено 12 квартир для детей-сирот и детей, оставшихся без попечения родителей (средства областного бюджета – 3 млн. руб. и из федерального бюджета - 10 млн. руб.), в аналогичном периоде 2020 года – 34 квартиры (средства областного бюджета - 24,2 млн. руб., средства федерального бюджета - 9,9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>уб.).</w:t>
      </w:r>
    </w:p>
    <w:p w:rsidR="00325C6E" w:rsidRPr="00325C6E" w:rsidRDefault="00325C6E" w:rsidP="00325C6E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Администрацией ежемесячно проводится оперативный мониторинг ситуации в жилищной сфере. Сегодня на территории района показатель по вводу жилья выполняется в основном за счет индивидуального жилищного строительства. В перспективе индивидуального жилищного строительства и малоэтажной многоквартирной жилой застройки на территории Беловского муниципального округа сформирован земельный участок,  расположенный в д. Ивановка,  площадью 55 га. Плановый срок реализации проекта жилищного строительства перспективного земельного участка - 2021-2031 годы. Разработан проект  трех многоквартирных домов площадью 0,8 га в селе Мохово (срок реализации планируется в период с 2022-2026 годы).  Проведено межевание земельного участка в селе Вишневка площадью 33,8 га (находится в стадии разработки). На территории Беловского муниципального района отсутствует аварийное жилье.</w:t>
      </w:r>
    </w:p>
    <w:p w:rsidR="00325C6E" w:rsidRPr="00325C6E" w:rsidRDefault="00325C6E" w:rsidP="00325C6E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</w:p>
    <w:p w:rsidR="004C509F" w:rsidRDefault="00325C6E" w:rsidP="004C5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>Торговля и услуги населению</w:t>
      </w:r>
    </w:p>
    <w:p w:rsidR="005048CB" w:rsidRPr="005048CB" w:rsidRDefault="00325C6E" w:rsidP="0050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8CB">
        <w:rPr>
          <w:rFonts w:ascii="Times New Roman" w:hAnsi="Times New Roman" w:cs="Times New Roman"/>
          <w:sz w:val="28"/>
          <w:szCs w:val="28"/>
        </w:rPr>
        <w:t xml:space="preserve">С конца февраля 2022 г. внешние условия функционирования российской экономики кардинально изменились. Введенные иностранными государствами </w:t>
      </w:r>
      <w:proofErr w:type="spellStart"/>
      <w:r w:rsidRPr="005048CB">
        <w:rPr>
          <w:rFonts w:ascii="Times New Roman" w:hAnsi="Times New Roman" w:cs="Times New Roman"/>
          <w:sz w:val="28"/>
          <w:szCs w:val="28"/>
        </w:rPr>
        <w:t>санкционные</w:t>
      </w:r>
      <w:proofErr w:type="spellEnd"/>
      <w:r w:rsidRPr="005048CB">
        <w:rPr>
          <w:rFonts w:ascii="Times New Roman" w:hAnsi="Times New Roman" w:cs="Times New Roman"/>
          <w:sz w:val="28"/>
          <w:szCs w:val="28"/>
        </w:rPr>
        <w:t xml:space="preserve"> ограничения привели к усилению волатильности валютного курса, снижению цен на финансовые активы, расширению дефицита ликвидности банковского сектора. Одновременно ажиотажный спрос населения на ряд продовольственных и непродовольственных товаров в совокупности с ослаблением рубля привели к ускорению инфляции (до 17,8 % в апреле в годовом выражении).</w:t>
      </w:r>
    </w:p>
    <w:p w:rsidR="005048CB" w:rsidRPr="005048CB" w:rsidRDefault="00325C6E" w:rsidP="0050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8CB">
        <w:rPr>
          <w:rFonts w:ascii="Times New Roman" w:hAnsi="Times New Roman" w:cs="Times New Roman"/>
          <w:sz w:val="28"/>
          <w:szCs w:val="28"/>
        </w:rPr>
        <w:t>Правительством Российской Федерации был оперативно реализован комплекс мер по стабилизации ситуации.</w:t>
      </w:r>
    </w:p>
    <w:p w:rsidR="005048CB" w:rsidRPr="005048CB" w:rsidRDefault="00325C6E" w:rsidP="0050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8CB">
        <w:rPr>
          <w:rFonts w:ascii="Times New Roman" w:hAnsi="Times New Roman" w:cs="Times New Roman"/>
          <w:sz w:val="28"/>
          <w:szCs w:val="28"/>
        </w:rPr>
        <w:t>В связи с этим траектория развития в кратко- и среднесрочной перспективе в настоящий момент характеризуется повышенной степенью неопределенности.</w:t>
      </w:r>
    </w:p>
    <w:p w:rsidR="00325C6E" w:rsidRPr="005048CB" w:rsidRDefault="00325C6E" w:rsidP="005048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48CB">
        <w:rPr>
          <w:rFonts w:ascii="Times New Roman" w:hAnsi="Times New Roman" w:cs="Times New Roman"/>
          <w:sz w:val="28"/>
          <w:szCs w:val="28"/>
        </w:rPr>
        <w:t>Инфляция после ускорения в марте 2022 г. сохранится на повышенном уровне в условиях импортных ограничений и продолжающейся перестройки производственно-логистических цепочек и на конец года ожидается на уровне 11 %. В условиях снижения реальных располагаемых доходов населения и увеличения безработицы ожидается сокращение оборота розничной торговли в сопоставимых ценах по сравнению с 2021 годом на 3,6 %, что составит 1 080,3 млн. рублей, объема</w:t>
      </w:r>
      <w:proofErr w:type="gramEnd"/>
      <w:r w:rsidRPr="005048CB">
        <w:rPr>
          <w:rFonts w:ascii="Times New Roman" w:hAnsi="Times New Roman" w:cs="Times New Roman"/>
          <w:sz w:val="28"/>
          <w:szCs w:val="28"/>
        </w:rPr>
        <w:t xml:space="preserve"> платных услуг населению - на 3 % в сопоставимых ценах, что составит 267,9 млн. рублей. 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color w:val="000000"/>
          <w:sz w:val="28"/>
          <w:szCs w:val="28"/>
        </w:rPr>
        <w:t xml:space="preserve">Оборот розничной торговли Беловского муниципального округа формируется торгующими организациями и индивидуальными предпринимателями, осуществляющими деятельность вне  рынков. В округе на протяжении последних пяти лет наблюдается негативная тенденция по сокращению количества субъектов малого торгового бизнеса. Число малых предприятий и индивидуальных предпринимателей в розничной торговле Беловского муниципального округа за 2021 сократилось на 3,7% до 77 по состоянию на 01.01.2022г. </w:t>
      </w:r>
      <w:r w:rsidRPr="00325C6E">
        <w:rPr>
          <w:rFonts w:ascii="Times New Roman" w:hAnsi="Times New Roman" w:cs="Times New Roman"/>
          <w:sz w:val="28"/>
          <w:szCs w:val="28"/>
        </w:rPr>
        <w:t>На начало текущего года действовал 141 торговый объект.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C6E">
        <w:rPr>
          <w:rFonts w:ascii="Times New Roman" w:hAnsi="Times New Roman" w:cs="Times New Roman"/>
          <w:color w:val="000000"/>
          <w:sz w:val="28"/>
          <w:szCs w:val="28"/>
        </w:rPr>
        <w:t xml:space="preserve">Начиная с 2023 г. в базовом варианте экономика начинает медленно восстанавливаться, при этом по итогам 2023 г. ожидается рост (0,5 % в целом за год). Основной восстановительный рост происходит в 2024 и 2025 гг. (1,6 % и 1,9 % соответственно). </w:t>
      </w:r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C6E">
        <w:rPr>
          <w:rFonts w:ascii="Times New Roman" w:hAnsi="Times New Roman" w:cs="Times New Roman"/>
          <w:color w:val="000000"/>
          <w:sz w:val="28"/>
          <w:szCs w:val="28"/>
        </w:rPr>
        <w:t>Основной вклад в восстановление экономики вносит потребительский спрос (потребление товаров и услуг и реальные располагаемые доходы населения в 2025 г. на 1-2% выше уровней 2021 года).</w:t>
      </w:r>
    </w:p>
    <w:p w:rsidR="00325C6E" w:rsidRPr="00325C6E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5C6E" w:rsidRPr="00325C6E" w:rsidRDefault="00325C6E" w:rsidP="00325C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>Малое и среднее предпринимательство</w:t>
      </w:r>
    </w:p>
    <w:p w:rsidR="00325C6E" w:rsidRPr="00325C6E" w:rsidRDefault="00325C6E" w:rsidP="00325C6E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25C6E">
        <w:rPr>
          <w:rFonts w:eastAsia="Calibri"/>
          <w:sz w:val="28"/>
          <w:szCs w:val="28"/>
          <w:lang w:eastAsia="en-US"/>
        </w:rPr>
        <w:t xml:space="preserve">По состоянию на 01.01.2022 года на территории Беловского муниципального округа фактически осуществляют деятельность 78 малых и средних предприятий и 292 индивидуальных предпринимателя. </w:t>
      </w:r>
    </w:p>
    <w:p w:rsidR="00325C6E" w:rsidRPr="00325C6E" w:rsidRDefault="00325C6E" w:rsidP="00325C6E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25C6E">
        <w:rPr>
          <w:rFonts w:eastAsia="Calibri"/>
          <w:sz w:val="28"/>
          <w:szCs w:val="28"/>
          <w:lang w:eastAsia="en-US"/>
        </w:rPr>
        <w:tab/>
        <w:t>Среднесписочная численность работников, занятых на малых и средних предприятиях   составляет 0,9 тыс. чел.</w:t>
      </w:r>
      <w:r w:rsidRPr="00325C6E">
        <w:rPr>
          <w:rFonts w:eastAsia="Calibri"/>
          <w:sz w:val="28"/>
          <w:szCs w:val="28"/>
          <w:lang w:eastAsia="en-US"/>
        </w:rPr>
        <w:tab/>
        <w:t xml:space="preserve"> </w:t>
      </w:r>
    </w:p>
    <w:p w:rsidR="00325C6E" w:rsidRPr="00325C6E" w:rsidRDefault="00325C6E" w:rsidP="00325C6E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25C6E">
        <w:rPr>
          <w:rFonts w:eastAsia="Calibri"/>
          <w:sz w:val="28"/>
          <w:szCs w:val="28"/>
          <w:lang w:eastAsia="en-US"/>
        </w:rPr>
        <w:tab/>
        <w:t xml:space="preserve">В соответствии с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реализуется национальный проект «Малое и среднее предпринимательство и поддержка индивидуальной предпринимательской инициативы». </w:t>
      </w:r>
    </w:p>
    <w:p w:rsidR="00325C6E" w:rsidRPr="00325C6E" w:rsidRDefault="00325C6E" w:rsidP="00325C6E">
      <w:pPr>
        <w:pStyle w:val="ac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C6E">
        <w:rPr>
          <w:rFonts w:eastAsia="Calibri"/>
          <w:sz w:val="28"/>
          <w:szCs w:val="28"/>
          <w:lang w:eastAsia="en-US"/>
        </w:rPr>
        <w:t>В текущем году поддержка субъектов малого и среднего предпринимательства осуществляется по трем региональным проектам национального проекта «Малое и среднее предпринимательство и поддержка индивидуальной предпринимательской инициативы»:</w:t>
      </w:r>
    </w:p>
    <w:p w:rsidR="00325C6E" w:rsidRPr="00325C6E" w:rsidRDefault="00325C6E" w:rsidP="00325C6E">
      <w:pPr>
        <w:pStyle w:val="ac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C6E">
        <w:rPr>
          <w:rFonts w:eastAsia="Calibri"/>
          <w:sz w:val="28"/>
          <w:szCs w:val="28"/>
          <w:lang w:eastAsia="en-US"/>
        </w:rPr>
        <w:t xml:space="preserve"> «Акселерация субъектов малого и среднего предпринимательства»;</w:t>
      </w:r>
    </w:p>
    <w:p w:rsidR="00325C6E" w:rsidRPr="00325C6E" w:rsidRDefault="00325C6E" w:rsidP="00325C6E">
      <w:pPr>
        <w:pStyle w:val="ac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C6E">
        <w:rPr>
          <w:rFonts w:eastAsia="Calibri"/>
          <w:sz w:val="28"/>
          <w:szCs w:val="28"/>
          <w:lang w:eastAsia="en-US"/>
        </w:rPr>
        <w:t xml:space="preserve">«Создание благоприятных условий для осуществления деятельности </w:t>
      </w:r>
      <w:proofErr w:type="spellStart"/>
      <w:r w:rsidRPr="00325C6E">
        <w:rPr>
          <w:rFonts w:eastAsia="Calibri"/>
          <w:sz w:val="28"/>
          <w:szCs w:val="28"/>
          <w:lang w:eastAsia="en-US"/>
        </w:rPr>
        <w:t>самозанятыми</w:t>
      </w:r>
      <w:proofErr w:type="spellEnd"/>
      <w:r w:rsidRPr="00325C6E">
        <w:rPr>
          <w:rFonts w:eastAsia="Calibri"/>
          <w:sz w:val="28"/>
          <w:szCs w:val="28"/>
          <w:lang w:eastAsia="en-US"/>
        </w:rPr>
        <w:t xml:space="preserve"> гражданами»;</w:t>
      </w:r>
    </w:p>
    <w:p w:rsidR="00325C6E" w:rsidRPr="00325C6E" w:rsidRDefault="00325C6E" w:rsidP="00325C6E">
      <w:pPr>
        <w:pStyle w:val="ac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C6E">
        <w:rPr>
          <w:rFonts w:eastAsia="Calibri"/>
          <w:sz w:val="28"/>
          <w:szCs w:val="28"/>
          <w:lang w:eastAsia="en-US"/>
        </w:rPr>
        <w:t>«Создание условий для легкого старта и комфортного ведения бизнеса».</w:t>
      </w:r>
    </w:p>
    <w:p w:rsidR="00325C6E" w:rsidRPr="00325C6E" w:rsidRDefault="00325C6E" w:rsidP="00325C6E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25C6E">
        <w:rPr>
          <w:rFonts w:eastAsia="Calibri"/>
          <w:sz w:val="28"/>
          <w:szCs w:val="28"/>
          <w:lang w:eastAsia="en-US"/>
        </w:rPr>
        <w:tab/>
        <w:t xml:space="preserve">В целях поддержки бизнеса действует муниципальная программа «Развитие экономического потенциала в Беловском муниципальном районе». </w:t>
      </w:r>
    </w:p>
    <w:p w:rsidR="00325C6E" w:rsidRPr="00325C6E" w:rsidRDefault="00325C6E" w:rsidP="00325C6E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25C6E">
        <w:rPr>
          <w:rFonts w:eastAsia="Calibri"/>
          <w:sz w:val="28"/>
          <w:szCs w:val="28"/>
          <w:lang w:eastAsia="en-US"/>
        </w:rPr>
        <w:tab/>
        <w:t>Реализация мероприятий региональных проектов позволит обновить   производственные фонды действующих обрабатывающих и сельскохозяйственных  предприятий, частично решить проблему нехватки собственных финансовых ресурсов, снизить издержки субъектов малого и среднего предпринимательства, связанные с арендой помещений.</w:t>
      </w:r>
    </w:p>
    <w:p w:rsidR="00325C6E" w:rsidRPr="00325C6E" w:rsidRDefault="00325C6E" w:rsidP="00325C6E">
      <w:pPr>
        <w:pStyle w:val="ac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25C6E">
        <w:rPr>
          <w:rFonts w:eastAsia="Calibri"/>
          <w:sz w:val="28"/>
          <w:szCs w:val="28"/>
          <w:lang w:eastAsia="en-US"/>
        </w:rPr>
        <w:tab/>
      </w:r>
      <w:proofErr w:type="gramStart"/>
      <w:r w:rsidRPr="00325C6E">
        <w:rPr>
          <w:rFonts w:eastAsia="Calibri"/>
          <w:sz w:val="28"/>
          <w:szCs w:val="28"/>
          <w:lang w:eastAsia="en-US"/>
        </w:rPr>
        <w:t>В течение четырех лет реализации нацпроектов средний темп роста числа малых предприятий составит порядка 103%. Численность занятых на средних, малых предприятиях возрастёт с 0,9 тыс. человек в 2021 году до 1,0 тыс. человек в 2025 году,  с учётом роста цен и реализуемых механизмов поддержки предпринимательства ожидается рост оборота малых предприятий с темпами 101-102% ежегодно.</w:t>
      </w:r>
      <w:proofErr w:type="gramEnd"/>
    </w:p>
    <w:p w:rsidR="00325C6E" w:rsidRPr="00325C6E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5C6E" w:rsidRPr="00325C6E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>Инвестиции</w:t>
      </w:r>
    </w:p>
    <w:p w:rsidR="00325C6E" w:rsidRPr="00325C6E" w:rsidRDefault="00325C6E" w:rsidP="00325C6E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В Беловском муниципальном округе по ожидаемой оценке 2022 года на развитие производства и социальной сферы за счет всех источников финансирования  будет направлено инвестиций в размере 7387,1 млн. рублей, что больше на 836,9 млн. руб., или на 12,8% по отношению к 2021 году (6550,2 млн. руб.).  </w:t>
      </w:r>
    </w:p>
    <w:p w:rsidR="00325C6E" w:rsidRPr="00325C6E" w:rsidRDefault="00325C6E" w:rsidP="00325C6E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По консервативному прогнозу в плановый период с 2023 по 2025 годы  объем инвестиций ожидается в размере 23742,4 млн. руб., по базовому прогнозу – 24170,5  млн. рублей. </w:t>
      </w:r>
    </w:p>
    <w:p w:rsidR="00325C6E" w:rsidRPr="00325C6E" w:rsidRDefault="00325C6E" w:rsidP="00325C6E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C6E">
        <w:rPr>
          <w:rFonts w:ascii="Times New Roman" w:hAnsi="Times New Roman" w:cs="Times New Roman"/>
          <w:sz w:val="28"/>
          <w:szCs w:val="28"/>
        </w:rPr>
        <w:t>Инвестиции будут направлены на строительство, техническое перевооружение и реконструкцию угольных предприятий: техническое перевооружение обогатительной фабрики «Каскад-2»; техническое перевооружение разреза «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Виноградовский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>»; строительство 1 очереди освоения участка «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Иганинский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 xml:space="preserve"> 2»; строительства участка открытых горных работ «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Евтинский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>-Перспективный»; строительство путей необщего пользования.</w:t>
      </w:r>
      <w:proofErr w:type="gramEnd"/>
    </w:p>
    <w:p w:rsidR="00325C6E" w:rsidRPr="00325C6E" w:rsidRDefault="00325C6E" w:rsidP="00325C6E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C6E">
        <w:rPr>
          <w:rFonts w:ascii="Times New Roman" w:hAnsi="Times New Roman" w:cs="Times New Roman"/>
          <w:color w:val="000000"/>
          <w:sz w:val="28"/>
          <w:szCs w:val="28"/>
        </w:rPr>
        <w:t>В настоящее время в округе ведется реализация 5  крупных инвестиционных проектов.</w:t>
      </w:r>
    </w:p>
    <w:p w:rsidR="00325C6E" w:rsidRPr="00325C6E" w:rsidRDefault="00325C6E" w:rsidP="00325C6E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Максимальный прирост планируется достигнуть  в 2023 году:                   </w:t>
      </w:r>
    </w:p>
    <w:p w:rsidR="00325C6E" w:rsidRPr="00325C6E" w:rsidRDefault="00325C6E" w:rsidP="00325C6E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- "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Разре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з"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>Виноградовский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>"- филиал АО "КТК" 4773,06 млн. рублей (техническое перевооружение обогатительной фабрики «Каскад-2» и техническое перевооружение разреза «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Виноградовский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 xml:space="preserve">»); </w:t>
      </w:r>
    </w:p>
    <w:p w:rsidR="00325C6E" w:rsidRPr="00325C6E" w:rsidRDefault="00325C6E" w:rsidP="00325C6E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- ЗАО «Шахта 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Беловская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>» 2368,3 млн. руб. (строительство путей необщего пользования).</w:t>
      </w:r>
    </w:p>
    <w:p w:rsidR="00325C6E" w:rsidRPr="00325C6E" w:rsidRDefault="00325C6E" w:rsidP="00325C6E">
      <w:pPr>
        <w:tabs>
          <w:tab w:val="left" w:pos="9498"/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Вложение инвестиций в основной капитал будут производиться в основном за счет собственных сре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>едприятий.</w:t>
      </w:r>
    </w:p>
    <w:p w:rsidR="00325C6E" w:rsidRPr="00325C6E" w:rsidRDefault="00325C6E" w:rsidP="00325C6E">
      <w:pPr>
        <w:tabs>
          <w:tab w:val="left" w:pos="772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На развитие сельского хозяйства в 2021 году было направлено 172,6 млн. руб., что в 3,3 раза больше, чем в 2020 году (39,6 млн. руб.). Большая часть инвестиций направлена на развитие производства птицефабрикам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 xml:space="preserve"> «ППФ 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Снежинская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 xml:space="preserve">» и ООО «ПТФ 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>». Прогнозируется увеличение инвестиционных вложений в период с 2022 - 2025 годы за счет технического перевооружения машинно-тракторного парка в крестьянских хозяйствах Беловского муниципального округа.</w:t>
      </w:r>
    </w:p>
    <w:p w:rsidR="00325C6E" w:rsidRPr="00325C6E" w:rsidRDefault="00325C6E" w:rsidP="00325C6E">
      <w:pPr>
        <w:tabs>
          <w:tab w:val="left" w:pos="772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Снижение инвестиций в обрабатывающем производстве наблюдается по разделу «производство машин и оборудования» в связи с действующими импортными и экспортными ограничениями.</w:t>
      </w:r>
    </w:p>
    <w:p w:rsidR="00325C6E" w:rsidRPr="00325C6E" w:rsidRDefault="00325C6E" w:rsidP="00325C6E">
      <w:pPr>
        <w:tabs>
          <w:tab w:val="left" w:pos="772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По разделу «водоснабжение; водоотведение, организация сбора и утилизация отходов, деятельность по ликвидации загрязнений» в 2021 году произошел  рост инвестиций за счет вложения средств угольными предприятиями в деятельность по ликвидации загрязнений.</w:t>
      </w:r>
    </w:p>
    <w:p w:rsidR="00325C6E" w:rsidRPr="00325C6E" w:rsidRDefault="00325C6E" w:rsidP="00325C6E">
      <w:pPr>
        <w:tabs>
          <w:tab w:val="left" w:pos="772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По разделу «торговля оптовая и розничная; ремонт автотранспортных средств и мотоциклов» в 2021 году наблюдается рост инвестиций за счет переоборудования торговых предприятий в связи с введением обязательной маркировки на отдельные группы товаров. В прогнозируемый период снижение инвестиций связано со спадом розничного товарооборота, ростом издержек обращения, повышением уровня инфляции.</w:t>
      </w:r>
    </w:p>
    <w:p w:rsidR="00325C6E" w:rsidRPr="00325C6E" w:rsidRDefault="00325C6E" w:rsidP="00325C6E">
      <w:pPr>
        <w:tabs>
          <w:tab w:val="left" w:pos="772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Рост инвестиций по разделу «деятельность в области культуры, спорта, организации досуга и развлечений» произошел за счет введения в эксплуатацию 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Хахалинского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 xml:space="preserve"> СДК, на период с 2022-2025 годы предусмотрен незначительный рост инвестиций за счет приобретения оборудования в данной сфере.</w:t>
      </w:r>
    </w:p>
    <w:p w:rsidR="00325C6E" w:rsidRPr="00325C6E" w:rsidRDefault="00325C6E" w:rsidP="00325C6E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В отраслевой структуре инвестиций в 2022 году  по-прежнему основная доля 93,9% - 6256,8 млн. рублей будет приходиться на добычу топливно-энергетических полезных ископаемых. </w:t>
      </w:r>
    </w:p>
    <w:p w:rsidR="00325C6E" w:rsidRPr="00325C6E" w:rsidRDefault="00325C6E" w:rsidP="00325C6E">
      <w:pPr>
        <w:shd w:val="clear" w:color="auto" w:fill="FFFFFF"/>
        <w:tabs>
          <w:tab w:val="left" w:pos="949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Вложение инвестиций в основной капитал будет производиться в основном за счет собственных сре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 xml:space="preserve">едприятий – 93,5 % от общего объема инвестиций по крупным и средним предприятиям. </w:t>
      </w:r>
    </w:p>
    <w:p w:rsidR="00325C6E" w:rsidRPr="00325C6E" w:rsidRDefault="00325C6E" w:rsidP="00325C6E">
      <w:pPr>
        <w:shd w:val="clear" w:color="auto" w:fill="FFFFFF"/>
        <w:tabs>
          <w:tab w:val="left" w:pos="949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Вложение инвестиций за счет привлеченных средств составит 6,5 % от общего объема инвестиций по крупным и средним предприятиям, из них бюджетные средства составят 0,68 %, в том числе: расходы федерального бюджета – 0,03%; областного бюджета – 0,35 %; местного бюджета – 0,30 %.</w:t>
      </w:r>
    </w:p>
    <w:p w:rsidR="00325C6E" w:rsidRPr="00325C6E" w:rsidRDefault="00325C6E" w:rsidP="00325C6E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C6E" w:rsidRPr="00325C6E" w:rsidRDefault="00325C6E" w:rsidP="00325C6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325C6E">
        <w:rPr>
          <w:rFonts w:ascii="Times New Roman" w:hAnsi="Times New Roman" w:cs="Times New Roman"/>
          <w:b/>
          <w:bCs/>
          <w:sz w:val="28"/>
          <w:szCs w:val="28"/>
        </w:rPr>
        <w:t>Консолидированный бюджет</w:t>
      </w:r>
    </w:p>
    <w:p w:rsidR="00325C6E" w:rsidRPr="00325C6E" w:rsidRDefault="00325C6E" w:rsidP="00325C6E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25C6E">
        <w:rPr>
          <w:sz w:val="28"/>
          <w:szCs w:val="28"/>
        </w:rPr>
        <w:t>Бюджет на 2022 год и плановый период 2023-2025 гг. сформирован программным методом на основании 24 муниципальных программ.</w:t>
      </w:r>
    </w:p>
    <w:p w:rsidR="00325C6E" w:rsidRPr="00325C6E" w:rsidRDefault="00325C6E" w:rsidP="00325C6E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25C6E">
        <w:rPr>
          <w:sz w:val="28"/>
          <w:szCs w:val="28"/>
        </w:rPr>
        <w:t>Ожидаемое поступление доходов в консолидированный бюджет Беловского муниципального округа в 2022 году запланировано в сумме 1 млрд. 826 млн. рублей, из них налоговые и неналоговые доходы в сумме 919,97 млн. рублей. Доля налоговых доходов в консолидированном бюджете округа занимает 24,6 %.</w:t>
      </w:r>
    </w:p>
    <w:p w:rsidR="00325C6E" w:rsidRPr="00325C6E" w:rsidRDefault="00325C6E" w:rsidP="00325C6E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25C6E">
        <w:rPr>
          <w:sz w:val="28"/>
          <w:szCs w:val="28"/>
        </w:rPr>
        <w:t>Динамика роста доходной части бюджета обусловлена увеличением в 2022 году сборов налога на доходы физических лиц на 0,9 %, налога, взимаемого в связи с применением упрощенной системы налогообложения – в 2,9 раза, транспортного налога – на 3,2 %, земельного налога – на 3,6 %.</w:t>
      </w:r>
    </w:p>
    <w:p w:rsidR="00325C6E" w:rsidRPr="00325C6E" w:rsidRDefault="00325C6E" w:rsidP="00325C6E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25C6E">
        <w:rPr>
          <w:sz w:val="28"/>
          <w:szCs w:val="28"/>
        </w:rPr>
        <w:t>Ожидается снижение поступлений в 2022 году в бюджет налога на имущество физических лиц – на 23,2 %, акцизов – на 4,5 %.</w:t>
      </w:r>
    </w:p>
    <w:p w:rsidR="00325C6E" w:rsidRPr="00325C6E" w:rsidRDefault="00325C6E" w:rsidP="00325C6E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25C6E">
        <w:rPr>
          <w:sz w:val="28"/>
          <w:szCs w:val="28"/>
        </w:rPr>
        <w:t>Неналоговые доходы бюджета увеличатся по ожидаемой оценке 2022 года на 14,7 %. Доля неналоговых доходов в консолидированном бюджете района занимает 25,8 %.</w:t>
      </w:r>
    </w:p>
    <w:p w:rsidR="00325C6E" w:rsidRPr="00325C6E" w:rsidRDefault="00325C6E" w:rsidP="00325C6E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25C6E">
        <w:rPr>
          <w:sz w:val="28"/>
          <w:szCs w:val="28"/>
        </w:rPr>
        <w:t xml:space="preserve">Значительной составляющей частью доходов бюджета округа являются безвозмездные поступления. Их удельный вес в общем объеме доходов бюджета округа составит в 2022 году 49,6% (субсидии – 10,7 %, субвенции – 35,5 %). </w:t>
      </w:r>
    </w:p>
    <w:p w:rsidR="00325C6E" w:rsidRPr="00325C6E" w:rsidRDefault="00325C6E" w:rsidP="00325C6E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25C6E">
        <w:rPr>
          <w:sz w:val="28"/>
          <w:szCs w:val="28"/>
        </w:rPr>
        <w:t>Расходы консолидированного бюджета составят 1</w:t>
      </w:r>
      <w:r w:rsidRPr="00325C6E">
        <w:rPr>
          <w:b/>
          <w:sz w:val="28"/>
          <w:szCs w:val="28"/>
        </w:rPr>
        <w:t> </w:t>
      </w:r>
      <w:r w:rsidRPr="00325C6E">
        <w:rPr>
          <w:sz w:val="28"/>
          <w:szCs w:val="28"/>
        </w:rPr>
        <w:t xml:space="preserve">млрд. 858 млн. рублей. Основная доля бюджетных средств направлена на развитие социального сектора. Доля социальных секторов экономики в расходной части бюджета составила: образование – 37,6 %, культура – 10,4 %, социальная политика – 8,9 %, ЖКХ – 13,3 %. </w:t>
      </w:r>
    </w:p>
    <w:p w:rsidR="00325C6E" w:rsidRPr="00325C6E" w:rsidRDefault="00325C6E" w:rsidP="00325C6E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25C6E">
        <w:rPr>
          <w:sz w:val="28"/>
          <w:szCs w:val="28"/>
        </w:rPr>
        <w:t>В прогнозируемом периоде к концу 2023 года по сравнению с 2022</w:t>
      </w:r>
      <w:r w:rsidRPr="00325C6E">
        <w:rPr>
          <w:sz w:val="28"/>
          <w:szCs w:val="28"/>
          <w:lang w:val="en-US"/>
        </w:rPr>
        <w:t> </w:t>
      </w:r>
      <w:r w:rsidRPr="00325C6E">
        <w:rPr>
          <w:sz w:val="28"/>
          <w:szCs w:val="28"/>
        </w:rPr>
        <w:t xml:space="preserve">годом доходы бюджета снизятся по базовому варианту на 9,8 %, по консервативному – на 14,1 %. В 2024-2025 гг. прогнозируется рост доходов по базовому варианту на 3,8 % и 3,4 %, по консервативному - </w:t>
      </w:r>
      <w:proofErr w:type="gramStart"/>
      <w:r w:rsidRPr="00325C6E">
        <w:rPr>
          <w:sz w:val="28"/>
          <w:szCs w:val="28"/>
        </w:rPr>
        <w:t>на</w:t>
      </w:r>
      <w:proofErr w:type="gramEnd"/>
      <w:r w:rsidRPr="00325C6E">
        <w:rPr>
          <w:sz w:val="28"/>
          <w:szCs w:val="28"/>
        </w:rPr>
        <w:t xml:space="preserve"> 2,9% и 3,3%. </w:t>
      </w:r>
    </w:p>
    <w:p w:rsidR="00325C6E" w:rsidRPr="00325C6E" w:rsidRDefault="00325C6E" w:rsidP="00325C6E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25C6E">
        <w:rPr>
          <w:sz w:val="28"/>
          <w:szCs w:val="28"/>
        </w:rPr>
        <w:t>Соответственно этому в 2023 году по сравнению с 2022</w:t>
      </w:r>
      <w:r w:rsidRPr="00325C6E">
        <w:rPr>
          <w:sz w:val="28"/>
          <w:szCs w:val="28"/>
          <w:lang w:val="en-US"/>
        </w:rPr>
        <w:t> </w:t>
      </w:r>
      <w:r w:rsidRPr="00325C6E">
        <w:rPr>
          <w:sz w:val="28"/>
          <w:szCs w:val="28"/>
        </w:rPr>
        <w:t xml:space="preserve">годом прогнозируется снижение расходов по базовому варианту на 9,8 %, по консервативному – на 13,9 %. В 2024-2025 гг. прогнозируется их увеличение: по базовому варианту – </w:t>
      </w:r>
      <w:proofErr w:type="gramStart"/>
      <w:r w:rsidRPr="00325C6E">
        <w:rPr>
          <w:sz w:val="28"/>
          <w:szCs w:val="28"/>
        </w:rPr>
        <w:t>на</w:t>
      </w:r>
      <w:proofErr w:type="gramEnd"/>
      <w:r w:rsidRPr="00325C6E">
        <w:rPr>
          <w:sz w:val="28"/>
          <w:szCs w:val="28"/>
        </w:rPr>
        <w:t xml:space="preserve"> 3,3 %, по консервативному – на 2,6 % и 3,2 %. </w:t>
      </w:r>
    </w:p>
    <w:p w:rsidR="00325C6E" w:rsidRPr="00325C6E" w:rsidRDefault="00325C6E" w:rsidP="00325C6E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25C6E">
        <w:rPr>
          <w:sz w:val="28"/>
          <w:szCs w:val="28"/>
        </w:rPr>
        <w:t>По ожидаемой оценке 2022 г. и за прогнозируемый период 2023-2025 гг. расходы будут превышать доходы муниципального бюджета.</w:t>
      </w:r>
    </w:p>
    <w:p w:rsidR="00325C6E" w:rsidRPr="00325C6E" w:rsidRDefault="00325C6E" w:rsidP="00325C6E">
      <w:pPr>
        <w:pStyle w:val="a4"/>
        <w:spacing w:after="0"/>
        <w:ind w:left="0" w:firstLine="709"/>
        <w:jc w:val="both"/>
        <w:rPr>
          <w:sz w:val="28"/>
          <w:szCs w:val="28"/>
        </w:rPr>
      </w:pPr>
    </w:p>
    <w:p w:rsidR="00325C6E" w:rsidRPr="00325C6E" w:rsidRDefault="00325C6E" w:rsidP="00325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b/>
          <w:sz w:val="28"/>
          <w:szCs w:val="28"/>
        </w:rPr>
        <w:t>Труд и занятость</w:t>
      </w:r>
    </w:p>
    <w:p w:rsidR="00325C6E" w:rsidRPr="00325C6E" w:rsidRDefault="00325C6E" w:rsidP="00325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По состоянию на 01 января 2022 года уровень официально зарегистрированной безработицы  составил 0,5% (на 01 января 2021 г. – 2,9 %). Численность официально зарегистрированных безработных на 01 января 2022 года составила 70 человек (на 01 января 2021 г. –  421 чел.). Произошло снижение численности безработных граждан на 351 человек или в 6 раз.</w:t>
      </w:r>
    </w:p>
    <w:p w:rsidR="00325C6E" w:rsidRPr="00325C6E" w:rsidRDefault="00325C6E" w:rsidP="00325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Снижение обусловлено постепенным снятием ограничительных мер</w:t>
      </w:r>
      <w:r w:rsidRPr="00325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5C6E">
        <w:rPr>
          <w:rFonts w:ascii="Times New Roman" w:hAnsi="Times New Roman" w:cs="Times New Roman"/>
          <w:sz w:val="28"/>
          <w:szCs w:val="28"/>
        </w:rPr>
        <w:t xml:space="preserve">в связи с распространением </w:t>
      </w:r>
      <w:proofErr w:type="spellStart"/>
      <w:r w:rsidRPr="00325C6E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325C6E">
        <w:rPr>
          <w:rFonts w:ascii="Times New Roman" w:hAnsi="Times New Roman" w:cs="Times New Roman"/>
          <w:sz w:val="28"/>
          <w:szCs w:val="28"/>
        </w:rPr>
        <w:t xml:space="preserve"> инфекции, вызванной вирусом COVID -19, которая привела временному закрытию предприятий и падению объемов производства, а также спросом на рабочую силу.</w:t>
      </w:r>
    </w:p>
    <w:p w:rsidR="00325C6E" w:rsidRPr="00325C6E" w:rsidRDefault="00325C6E" w:rsidP="00325C6E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 xml:space="preserve">В 2022 году по ожидаемой оценке фонд начисленной заработной платы составит 10 млрд. 106 млн. руб. и увеличится на 21,04% по сравнению с 2021 годом. В прогнозируемом периоде фонд начисленной заработной платы повысится к концу 2025 года по консервативному варианту до 11,742 млрд. руб., по базовому варианту – до 12,581 млрд. рублей. </w:t>
      </w:r>
    </w:p>
    <w:p w:rsidR="00325C6E" w:rsidRPr="00325C6E" w:rsidRDefault="00325C6E" w:rsidP="00325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В прогнозном периоде фонд заработной платы растет, за счет увеличения среднемесячной начисленной заработной платы.</w:t>
      </w:r>
    </w:p>
    <w:p w:rsidR="00325C6E" w:rsidRPr="00325C6E" w:rsidRDefault="00325C6E" w:rsidP="00325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Как следствие, ожидается рост среднемесячной номинальной начисленной заработной платы в 2022 году на 21,6 % до уровня в размере 68 079 руб. В прогнозируемом периоде на 2023 –2025 годы среднемесячная заработная плата увеличится и в 2025 г. составит по базовому варианту 87619 руб., по консервативному 81619 руб.</w:t>
      </w:r>
    </w:p>
    <w:p w:rsidR="00325C6E" w:rsidRPr="00325C6E" w:rsidRDefault="00325C6E" w:rsidP="00325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Численность работников предприятий и организаций по оценке в 2022 году незначительно увеличится относительно 2021 года, и составит 12,371 тыс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25C6E">
        <w:rPr>
          <w:rFonts w:ascii="Times New Roman" w:hAnsi="Times New Roman" w:cs="Times New Roman"/>
          <w:sz w:val="28"/>
          <w:szCs w:val="28"/>
        </w:rPr>
        <w:t xml:space="preserve">ел. человек. </w:t>
      </w:r>
      <w:proofErr w:type="gramStart"/>
      <w:r w:rsidRPr="00325C6E">
        <w:rPr>
          <w:rFonts w:ascii="Times New Roman" w:hAnsi="Times New Roman" w:cs="Times New Roman"/>
          <w:sz w:val="28"/>
          <w:szCs w:val="28"/>
        </w:rPr>
        <w:t>В прогнозируемом периоде ожидается незначительное уменьшение численности работников, и в 2025 году составит по базовому варианту 12,025 тыс. чел., по консервативному 11,989 тыс. чел.</w:t>
      </w:r>
      <w:r w:rsidRPr="00325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5C6E">
        <w:rPr>
          <w:rFonts w:ascii="Times New Roman" w:hAnsi="Times New Roman" w:cs="Times New Roman"/>
          <w:sz w:val="28"/>
          <w:szCs w:val="28"/>
        </w:rPr>
        <w:t>Это связано  с миграционным оттоком и снижением численности населения.</w:t>
      </w:r>
      <w:proofErr w:type="gramEnd"/>
    </w:p>
    <w:p w:rsidR="00325C6E" w:rsidRPr="00325C6E" w:rsidRDefault="00325C6E" w:rsidP="0032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6E">
        <w:rPr>
          <w:rFonts w:ascii="Times New Roman" w:hAnsi="Times New Roman" w:cs="Times New Roman"/>
          <w:sz w:val="28"/>
          <w:szCs w:val="28"/>
        </w:rPr>
        <w:t>Актуальным остается вопрос легализации заработной платы. Продолжается работа по выявлению фактов использования труда наемных работников без официального оформления трудовых отношений и осуществления предпринимательской деятельности без государственной регистрации в качестве индивидуального предпринимателя.</w:t>
      </w:r>
    </w:p>
    <w:p w:rsidR="00325C6E" w:rsidRPr="00325C6E" w:rsidRDefault="00325C6E" w:rsidP="0032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752" w:rsidRPr="00325C6E" w:rsidRDefault="00656752" w:rsidP="00325C6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752" w:rsidRDefault="00656752" w:rsidP="00325C6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6752" w:rsidSect="006567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531"/>
    <w:multiLevelType w:val="multilevel"/>
    <w:tmpl w:val="64047DB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2" w:hanging="1215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DA0611D"/>
    <w:multiLevelType w:val="multilevel"/>
    <w:tmpl w:val="F3AEF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9C008DE"/>
    <w:multiLevelType w:val="multilevel"/>
    <w:tmpl w:val="FE2C74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240"/>
      </w:pPr>
      <w:rPr>
        <w:rFonts w:hint="default"/>
      </w:rPr>
    </w:lvl>
  </w:abstractNum>
  <w:abstractNum w:abstractNumId="3">
    <w:nsid w:val="225F54C4"/>
    <w:multiLevelType w:val="hybridMultilevel"/>
    <w:tmpl w:val="885A5FD0"/>
    <w:lvl w:ilvl="0" w:tplc="2800CBD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830B31"/>
    <w:multiLevelType w:val="multilevel"/>
    <w:tmpl w:val="FB160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5">
    <w:nsid w:val="2FD42281"/>
    <w:multiLevelType w:val="multilevel"/>
    <w:tmpl w:val="A8A8EA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9BE4B6F"/>
    <w:multiLevelType w:val="multilevel"/>
    <w:tmpl w:val="576C1B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55C40C47"/>
    <w:multiLevelType w:val="multilevel"/>
    <w:tmpl w:val="5D7488E6"/>
    <w:lvl w:ilvl="0">
      <w:start w:val="3"/>
      <w:numFmt w:val="decimal"/>
      <w:lvlText w:val="%1."/>
      <w:lvlJc w:val="left"/>
      <w:pPr>
        <w:ind w:left="126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214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8">
    <w:nsid w:val="5F42262A"/>
    <w:multiLevelType w:val="hybridMultilevel"/>
    <w:tmpl w:val="3D72BA8E"/>
    <w:lvl w:ilvl="0" w:tplc="85B85F7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E74F32"/>
    <w:multiLevelType w:val="hybridMultilevel"/>
    <w:tmpl w:val="1672822C"/>
    <w:lvl w:ilvl="0" w:tplc="C310BFD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7263FE"/>
    <w:multiLevelType w:val="hybridMultilevel"/>
    <w:tmpl w:val="D2688716"/>
    <w:lvl w:ilvl="0" w:tplc="790C2B4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6F8C1748"/>
    <w:multiLevelType w:val="hybridMultilevel"/>
    <w:tmpl w:val="9C6ECE8E"/>
    <w:lvl w:ilvl="0" w:tplc="6ACA37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2F8612A"/>
    <w:multiLevelType w:val="multilevel"/>
    <w:tmpl w:val="C9F66100"/>
    <w:lvl w:ilvl="0">
      <w:start w:val="1"/>
      <w:numFmt w:val="decimal"/>
      <w:lvlText w:val="%1."/>
      <w:lvlJc w:val="left"/>
      <w:pPr>
        <w:ind w:left="1380" w:hanging="55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73" w:hanging="3240"/>
      </w:pPr>
      <w:rPr>
        <w:rFonts w:hint="default"/>
      </w:rPr>
    </w:lvl>
  </w:abstractNum>
  <w:abstractNum w:abstractNumId="13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5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75BC"/>
    <w:rsid w:val="00021D1C"/>
    <w:rsid w:val="00025BF1"/>
    <w:rsid w:val="00042716"/>
    <w:rsid w:val="000668C3"/>
    <w:rsid w:val="00075DB7"/>
    <w:rsid w:val="00082AD4"/>
    <w:rsid w:val="00086BDB"/>
    <w:rsid w:val="00086F7C"/>
    <w:rsid w:val="000B18A8"/>
    <w:rsid w:val="000B6560"/>
    <w:rsid w:val="000C3346"/>
    <w:rsid w:val="000C3BD5"/>
    <w:rsid w:val="000E59C6"/>
    <w:rsid w:val="00107120"/>
    <w:rsid w:val="00120580"/>
    <w:rsid w:val="00125F3A"/>
    <w:rsid w:val="001444E3"/>
    <w:rsid w:val="00147360"/>
    <w:rsid w:val="00191449"/>
    <w:rsid w:val="001B1C99"/>
    <w:rsid w:val="001B5448"/>
    <w:rsid w:val="001B7770"/>
    <w:rsid w:val="001C125F"/>
    <w:rsid w:val="001D05C0"/>
    <w:rsid w:val="001D2F2D"/>
    <w:rsid w:val="001E156D"/>
    <w:rsid w:val="001E4B59"/>
    <w:rsid w:val="001E51EE"/>
    <w:rsid w:val="00230EFD"/>
    <w:rsid w:val="002360FD"/>
    <w:rsid w:val="00245547"/>
    <w:rsid w:val="00261A65"/>
    <w:rsid w:val="00272566"/>
    <w:rsid w:val="0027303C"/>
    <w:rsid w:val="00297CFC"/>
    <w:rsid w:val="002B1856"/>
    <w:rsid w:val="002C1A08"/>
    <w:rsid w:val="002C7F4E"/>
    <w:rsid w:val="002E2897"/>
    <w:rsid w:val="00307693"/>
    <w:rsid w:val="00325C6E"/>
    <w:rsid w:val="003834F3"/>
    <w:rsid w:val="00384CC7"/>
    <w:rsid w:val="003D2A40"/>
    <w:rsid w:val="003D5D9E"/>
    <w:rsid w:val="003E6C6C"/>
    <w:rsid w:val="0042567E"/>
    <w:rsid w:val="004266C4"/>
    <w:rsid w:val="004370E7"/>
    <w:rsid w:val="004836CA"/>
    <w:rsid w:val="004B6295"/>
    <w:rsid w:val="004C2B7E"/>
    <w:rsid w:val="004C509F"/>
    <w:rsid w:val="004C7209"/>
    <w:rsid w:val="005048CB"/>
    <w:rsid w:val="005074EA"/>
    <w:rsid w:val="00510EB8"/>
    <w:rsid w:val="0051239C"/>
    <w:rsid w:val="0051591F"/>
    <w:rsid w:val="00521217"/>
    <w:rsid w:val="00531AD0"/>
    <w:rsid w:val="00534051"/>
    <w:rsid w:val="005A7B2C"/>
    <w:rsid w:val="005B0FE7"/>
    <w:rsid w:val="005C1CCF"/>
    <w:rsid w:val="005D510D"/>
    <w:rsid w:val="005F2B6F"/>
    <w:rsid w:val="005F6A82"/>
    <w:rsid w:val="00623538"/>
    <w:rsid w:val="00630B07"/>
    <w:rsid w:val="00632353"/>
    <w:rsid w:val="006531D6"/>
    <w:rsid w:val="00656752"/>
    <w:rsid w:val="00665BCB"/>
    <w:rsid w:val="006662C2"/>
    <w:rsid w:val="0067021E"/>
    <w:rsid w:val="0067191D"/>
    <w:rsid w:val="006762F3"/>
    <w:rsid w:val="00683432"/>
    <w:rsid w:val="0069289D"/>
    <w:rsid w:val="006A1826"/>
    <w:rsid w:val="006B6E19"/>
    <w:rsid w:val="006D06C7"/>
    <w:rsid w:val="006E3608"/>
    <w:rsid w:val="006E702A"/>
    <w:rsid w:val="006E7EA4"/>
    <w:rsid w:val="006F261A"/>
    <w:rsid w:val="006F3E4D"/>
    <w:rsid w:val="006F5003"/>
    <w:rsid w:val="00717FCF"/>
    <w:rsid w:val="007376A2"/>
    <w:rsid w:val="00742596"/>
    <w:rsid w:val="00750480"/>
    <w:rsid w:val="007532E5"/>
    <w:rsid w:val="00754A33"/>
    <w:rsid w:val="00756465"/>
    <w:rsid w:val="00763509"/>
    <w:rsid w:val="00784B09"/>
    <w:rsid w:val="007936EE"/>
    <w:rsid w:val="0079541A"/>
    <w:rsid w:val="00796389"/>
    <w:rsid w:val="007B1A1C"/>
    <w:rsid w:val="007D14FF"/>
    <w:rsid w:val="007E3820"/>
    <w:rsid w:val="007F7C01"/>
    <w:rsid w:val="0082172C"/>
    <w:rsid w:val="00843E69"/>
    <w:rsid w:val="00875EF9"/>
    <w:rsid w:val="00876623"/>
    <w:rsid w:val="00887F38"/>
    <w:rsid w:val="008B120A"/>
    <w:rsid w:val="008E7DCE"/>
    <w:rsid w:val="008F1486"/>
    <w:rsid w:val="009074CF"/>
    <w:rsid w:val="0091325E"/>
    <w:rsid w:val="00922A45"/>
    <w:rsid w:val="00927F0D"/>
    <w:rsid w:val="009307B8"/>
    <w:rsid w:val="00943F48"/>
    <w:rsid w:val="009466D1"/>
    <w:rsid w:val="00963A19"/>
    <w:rsid w:val="00963EA2"/>
    <w:rsid w:val="00976D68"/>
    <w:rsid w:val="009E164A"/>
    <w:rsid w:val="009F0D68"/>
    <w:rsid w:val="009F37F4"/>
    <w:rsid w:val="009F43D8"/>
    <w:rsid w:val="00A03440"/>
    <w:rsid w:val="00A13E5F"/>
    <w:rsid w:val="00A15B94"/>
    <w:rsid w:val="00A224CF"/>
    <w:rsid w:val="00A60B41"/>
    <w:rsid w:val="00A6684C"/>
    <w:rsid w:val="00A676E7"/>
    <w:rsid w:val="00A72AF0"/>
    <w:rsid w:val="00A90922"/>
    <w:rsid w:val="00A94296"/>
    <w:rsid w:val="00AC2068"/>
    <w:rsid w:val="00AD1884"/>
    <w:rsid w:val="00AE2F06"/>
    <w:rsid w:val="00AE3497"/>
    <w:rsid w:val="00AF233E"/>
    <w:rsid w:val="00B102EE"/>
    <w:rsid w:val="00B31C8F"/>
    <w:rsid w:val="00B41956"/>
    <w:rsid w:val="00B52E16"/>
    <w:rsid w:val="00B57139"/>
    <w:rsid w:val="00B65797"/>
    <w:rsid w:val="00B658B2"/>
    <w:rsid w:val="00B779E0"/>
    <w:rsid w:val="00B81F9C"/>
    <w:rsid w:val="00B90C1A"/>
    <w:rsid w:val="00BA6C1D"/>
    <w:rsid w:val="00BB4127"/>
    <w:rsid w:val="00BC624C"/>
    <w:rsid w:val="00BD034D"/>
    <w:rsid w:val="00BD6953"/>
    <w:rsid w:val="00BE6E79"/>
    <w:rsid w:val="00BF5BDE"/>
    <w:rsid w:val="00BF7516"/>
    <w:rsid w:val="00C009AC"/>
    <w:rsid w:val="00C04164"/>
    <w:rsid w:val="00C23CE9"/>
    <w:rsid w:val="00C24C5D"/>
    <w:rsid w:val="00C304F9"/>
    <w:rsid w:val="00C624C5"/>
    <w:rsid w:val="00C66950"/>
    <w:rsid w:val="00C9479C"/>
    <w:rsid w:val="00CA7A23"/>
    <w:rsid w:val="00CC5865"/>
    <w:rsid w:val="00CD0F16"/>
    <w:rsid w:val="00CE08FE"/>
    <w:rsid w:val="00CE67E0"/>
    <w:rsid w:val="00CF5786"/>
    <w:rsid w:val="00CF6407"/>
    <w:rsid w:val="00D101EA"/>
    <w:rsid w:val="00D21AEF"/>
    <w:rsid w:val="00D260F4"/>
    <w:rsid w:val="00D44231"/>
    <w:rsid w:val="00D67205"/>
    <w:rsid w:val="00D81545"/>
    <w:rsid w:val="00DB1C99"/>
    <w:rsid w:val="00DE6CB9"/>
    <w:rsid w:val="00E122CC"/>
    <w:rsid w:val="00E13EC3"/>
    <w:rsid w:val="00E143FF"/>
    <w:rsid w:val="00E16B61"/>
    <w:rsid w:val="00E31FF4"/>
    <w:rsid w:val="00E37BD3"/>
    <w:rsid w:val="00E434A5"/>
    <w:rsid w:val="00E53718"/>
    <w:rsid w:val="00E56819"/>
    <w:rsid w:val="00E57B6C"/>
    <w:rsid w:val="00E723CA"/>
    <w:rsid w:val="00E755FC"/>
    <w:rsid w:val="00E767B0"/>
    <w:rsid w:val="00E76C41"/>
    <w:rsid w:val="00E7723B"/>
    <w:rsid w:val="00E9160A"/>
    <w:rsid w:val="00EA0F68"/>
    <w:rsid w:val="00EA5A1A"/>
    <w:rsid w:val="00EB4399"/>
    <w:rsid w:val="00EC222E"/>
    <w:rsid w:val="00ED0946"/>
    <w:rsid w:val="00ED760D"/>
    <w:rsid w:val="00EE2A02"/>
    <w:rsid w:val="00F10517"/>
    <w:rsid w:val="00F23936"/>
    <w:rsid w:val="00F27E18"/>
    <w:rsid w:val="00F41B71"/>
    <w:rsid w:val="00F577F9"/>
    <w:rsid w:val="00F73936"/>
    <w:rsid w:val="00F90CCD"/>
    <w:rsid w:val="00F90CDF"/>
    <w:rsid w:val="00F92FE8"/>
    <w:rsid w:val="00FB3E92"/>
    <w:rsid w:val="00FC5EC7"/>
    <w:rsid w:val="00FD5F5C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paragraph" w:styleId="a8">
    <w:name w:val="Body Text"/>
    <w:basedOn w:val="a"/>
    <w:link w:val="a9"/>
    <w:unhideWhenUsed/>
    <w:rsid w:val="00876623"/>
    <w:pPr>
      <w:spacing w:after="120"/>
    </w:pPr>
  </w:style>
  <w:style w:type="character" w:customStyle="1" w:styleId="a9">
    <w:name w:val="Основной текст Знак"/>
    <w:basedOn w:val="a0"/>
    <w:link w:val="a8"/>
    <w:rsid w:val="00876623"/>
  </w:style>
  <w:style w:type="character" w:customStyle="1" w:styleId="FontStyle11">
    <w:name w:val="Font Style11"/>
    <w:basedOn w:val="a0"/>
    <w:rsid w:val="00876623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59"/>
    <w:rsid w:val="006E7E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тиль"/>
    <w:rsid w:val="00325C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aliases w:val="Обычный (Web)"/>
    <w:basedOn w:val="a"/>
    <w:unhideWhenUsed/>
    <w:rsid w:val="0032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325C6E"/>
    <w:pPr>
      <w:spacing w:after="12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25C6E"/>
    <w:rPr>
      <w:rFonts w:ascii="Courier New" w:eastAsia="Times New Roman" w:hAnsi="Courier New" w:cs="Courier New"/>
      <w:sz w:val="16"/>
      <w:szCs w:val="16"/>
    </w:rPr>
  </w:style>
  <w:style w:type="character" w:customStyle="1" w:styleId="ad">
    <w:name w:val="Без интервала Знак"/>
    <w:link w:val="ae"/>
    <w:uiPriority w:val="1"/>
    <w:locked/>
    <w:rsid w:val="00325C6E"/>
    <w:rPr>
      <w:rFonts w:ascii="TimesDL" w:hAnsi="TimesDL"/>
      <w:sz w:val="24"/>
    </w:rPr>
  </w:style>
  <w:style w:type="paragraph" w:styleId="ae">
    <w:name w:val="No Spacing"/>
    <w:link w:val="ad"/>
    <w:uiPriority w:val="1"/>
    <w:qFormat/>
    <w:rsid w:val="00325C6E"/>
    <w:pPr>
      <w:spacing w:after="0" w:line="240" w:lineRule="auto"/>
      <w:ind w:firstLine="680"/>
      <w:jc w:val="both"/>
    </w:pPr>
    <w:rPr>
      <w:rFonts w:ascii="TimesDL" w:hAnsi="TimesD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09F13-136D-49B5-9009-AEB1C0EC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5635</Words>
  <Characters>32121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107</cp:revision>
  <cp:lastPrinted>2022-11-25T01:41:00Z</cp:lastPrinted>
  <dcterms:created xsi:type="dcterms:W3CDTF">2022-01-12T01:43:00Z</dcterms:created>
  <dcterms:modified xsi:type="dcterms:W3CDTF">2022-11-25T01:41:00Z</dcterms:modified>
</cp:coreProperties>
</file>