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65" w:rsidRDefault="00631C65" w:rsidP="00F51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>водный отчет</w:t>
      </w:r>
      <w:r w:rsidR="00F513B0" w:rsidRPr="00371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3B0" w:rsidRPr="00371C73" w:rsidRDefault="00F513B0" w:rsidP="00F51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о проведении оценки регулирующего воздействия </w:t>
      </w:r>
    </w:p>
    <w:p w:rsidR="00F513B0" w:rsidRPr="00371C73" w:rsidRDefault="00F513B0" w:rsidP="00F51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31C65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71C73">
        <w:rPr>
          <w:rFonts w:ascii="Times New Roman" w:hAnsi="Times New Roman" w:cs="Times New Roman"/>
          <w:sz w:val="24"/>
          <w:szCs w:val="24"/>
        </w:rPr>
        <w:t xml:space="preserve">Наименование проекта нормативного правового акта (далее </w:t>
      </w:r>
      <w:r w:rsidR="00F37CC9">
        <w:rPr>
          <w:rFonts w:ascii="Times New Roman" w:hAnsi="Times New Roman" w:cs="Times New Roman"/>
          <w:sz w:val="24"/>
          <w:szCs w:val="24"/>
        </w:rPr>
        <w:t>–</w:t>
      </w:r>
      <w:r w:rsidRPr="00371C73">
        <w:rPr>
          <w:rFonts w:ascii="Times New Roman" w:hAnsi="Times New Roman" w:cs="Times New Roman"/>
          <w:sz w:val="24"/>
          <w:szCs w:val="24"/>
        </w:rPr>
        <w:t xml:space="preserve"> проект акта):</w:t>
      </w:r>
      <w:r w:rsidR="005F130C" w:rsidRPr="005F130C">
        <w:rPr>
          <w:rFonts w:ascii="Times New Roman" w:hAnsi="Times New Roman" w:cs="Times New Roman"/>
          <w:sz w:val="24"/>
          <w:szCs w:val="24"/>
        </w:rPr>
        <w:t xml:space="preserve"> </w:t>
      </w:r>
      <w:r w:rsidR="0001330E">
        <w:rPr>
          <w:rFonts w:ascii="Times New Roman" w:hAnsi="Times New Roman" w:cs="Times New Roman"/>
          <w:sz w:val="24"/>
          <w:szCs w:val="24"/>
        </w:rPr>
        <w:t>постановление</w:t>
      </w:r>
      <w:r w:rsidR="00631C65">
        <w:rPr>
          <w:rFonts w:ascii="Times New Roman" w:hAnsi="Times New Roman" w:cs="Times New Roman"/>
          <w:sz w:val="24"/>
          <w:szCs w:val="24"/>
        </w:rPr>
        <w:t xml:space="preserve"> администрации Беловского муниципального округа </w:t>
      </w:r>
      <w:r w:rsidR="00F37CC9" w:rsidRPr="00CE275A">
        <w:rPr>
          <w:rFonts w:ascii="Times New Roman" w:hAnsi="Times New Roman" w:cs="Times New Roman"/>
          <w:sz w:val="24"/>
          <w:szCs w:val="24"/>
        </w:rPr>
        <w:t>«Об утверждении Положения о порядке формирования, ведения, ежегодного дополнения и опубликования перечня муниципального имущества Беловского муниципального округа,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 среднего предпринимательства, а также физическим лицам, не являющимся</w:t>
      </w:r>
      <w:proofErr w:type="gramEnd"/>
      <w:r w:rsidR="00F37CC9" w:rsidRPr="00CE275A">
        <w:rPr>
          <w:rFonts w:ascii="Times New Roman" w:hAnsi="Times New Roman" w:cs="Times New Roman"/>
          <w:sz w:val="24"/>
          <w:szCs w:val="24"/>
        </w:rPr>
        <w:t xml:space="preserve"> индивидуальными предпринимателями и </w:t>
      </w:r>
      <w:proofErr w:type="gramStart"/>
      <w:r w:rsidR="00F37CC9" w:rsidRPr="00CE275A">
        <w:rPr>
          <w:rFonts w:ascii="Times New Roman" w:hAnsi="Times New Roman" w:cs="Times New Roman"/>
          <w:sz w:val="24"/>
          <w:szCs w:val="24"/>
        </w:rPr>
        <w:t>применяющим</w:t>
      </w:r>
      <w:proofErr w:type="gramEnd"/>
      <w:r w:rsidR="00F37CC9" w:rsidRPr="00CE275A">
        <w:rPr>
          <w:rFonts w:ascii="Times New Roman" w:hAnsi="Times New Roman" w:cs="Times New Roman"/>
          <w:sz w:val="24"/>
          <w:szCs w:val="24"/>
        </w:rPr>
        <w:t xml:space="preserve"> специальный налоговый </w:t>
      </w:r>
      <w:hyperlink r:id="rId4" w:history="1">
        <w:r w:rsidR="00F37CC9" w:rsidRPr="00CE275A">
          <w:rPr>
            <w:rFonts w:ascii="Times New Roman" w:hAnsi="Times New Roman" w:cs="Times New Roman"/>
            <w:sz w:val="24"/>
            <w:szCs w:val="24"/>
          </w:rPr>
          <w:t>режим</w:t>
        </w:r>
      </w:hyperlink>
      <w:r w:rsidR="00F37CC9" w:rsidRPr="00CE275A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</w:t>
      </w:r>
      <w:r w:rsidR="007403B1">
        <w:rPr>
          <w:rFonts w:ascii="Times New Roman" w:hAnsi="Times New Roman" w:cs="Times New Roman"/>
          <w:sz w:val="24"/>
          <w:szCs w:val="24"/>
        </w:rPr>
        <w:t>.</w:t>
      </w:r>
    </w:p>
    <w:p w:rsidR="00F513B0" w:rsidRPr="00371C73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2. Адрес размещения уведомления о публичных консультациях по проекту акта в информационно-телекоммуникационной сети «Интернет» (полный  электронный адрес):</w:t>
      </w:r>
    </w:p>
    <w:p w:rsidR="00F513B0" w:rsidRPr="00371C73" w:rsidRDefault="00C562FC" w:rsidP="00F51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62FC">
        <w:rPr>
          <w:rFonts w:ascii="Times New Roman" w:hAnsi="Times New Roman" w:cs="Times New Roman"/>
          <w:sz w:val="24"/>
          <w:szCs w:val="24"/>
        </w:rPr>
        <w:t>https://www.belovorn.ru/ekonomika/otsenka-reguliruyushchego-vozdeystviya</w:t>
      </w:r>
    </w:p>
    <w:p w:rsidR="00F513B0" w:rsidRDefault="00C562FC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Разработчик проекта акта:</w:t>
      </w:r>
      <w:r w:rsidRPr="00C562F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F025C9" w:rsidTr="00F37CC9">
        <w:tc>
          <w:tcPr>
            <w:tcW w:w="2235" w:type="dxa"/>
            <w:vAlign w:val="center"/>
          </w:tcPr>
          <w:p w:rsidR="00F025C9" w:rsidRDefault="00F025C9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336" w:type="dxa"/>
            <w:vAlign w:val="center"/>
          </w:tcPr>
          <w:p w:rsidR="00F025C9" w:rsidRDefault="00F37CC9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</w:tr>
      <w:tr w:rsidR="00F025C9" w:rsidTr="00F37CC9">
        <w:tc>
          <w:tcPr>
            <w:tcW w:w="2235" w:type="dxa"/>
            <w:vAlign w:val="center"/>
          </w:tcPr>
          <w:p w:rsidR="00F025C9" w:rsidRDefault="00F025C9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336" w:type="dxa"/>
            <w:vAlign w:val="center"/>
          </w:tcPr>
          <w:p w:rsidR="00F025C9" w:rsidRDefault="00F025C9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652600, Кемеровская область-Кузбасс,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Белово, ул. Ленина, д. 10, кабинет № 3</w:t>
            </w:r>
            <w:r w:rsidR="00F37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25C9" w:rsidTr="00F37CC9">
        <w:tc>
          <w:tcPr>
            <w:tcW w:w="2235" w:type="dxa"/>
            <w:vAlign w:val="center"/>
          </w:tcPr>
          <w:p w:rsidR="00F025C9" w:rsidRDefault="00F025C9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336" w:type="dxa"/>
            <w:vAlign w:val="center"/>
          </w:tcPr>
          <w:p w:rsidR="00F025C9" w:rsidRDefault="00200095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 с 8-00 до 17-00 часов, пятница с 8-00 до 16-00 часов, перерыв с 12-00 до 12-48 часов</w:t>
            </w:r>
          </w:p>
        </w:tc>
      </w:tr>
    </w:tbl>
    <w:p w:rsidR="00F025C9" w:rsidRPr="00371C73" w:rsidRDefault="00F025C9" w:rsidP="00370F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13B0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4. Контакты ответственного лица: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200095" w:rsidTr="00F37CC9">
        <w:tc>
          <w:tcPr>
            <w:tcW w:w="2235" w:type="dxa"/>
            <w:vAlign w:val="center"/>
          </w:tcPr>
          <w:p w:rsidR="00200095" w:rsidRDefault="00200095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7336" w:type="dxa"/>
            <w:vAlign w:val="center"/>
          </w:tcPr>
          <w:p w:rsidR="00200095" w:rsidRDefault="00F37CC9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200095" w:rsidTr="00F37CC9">
        <w:tc>
          <w:tcPr>
            <w:tcW w:w="2235" w:type="dxa"/>
            <w:vAlign w:val="center"/>
          </w:tcPr>
          <w:p w:rsidR="00200095" w:rsidRDefault="00200095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336" w:type="dxa"/>
            <w:vAlign w:val="center"/>
          </w:tcPr>
          <w:p w:rsidR="00200095" w:rsidRDefault="00200095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F37CC9">
              <w:rPr>
                <w:rFonts w:ascii="Times New Roman" w:hAnsi="Times New Roman" w:cs="Times New Roman"/>
                <w:sz w:val="24"/>
                <w:szCs w:val="24"/>
              </w:rPr>
              <w:t>по учету муниципальной собственности</w:t>
            </w:r>
          </w:p>
        </w:tc>
      </w:tr>
      <w:tr w:rsidR="00200095" w:rsidTr="00F37CC9">
        <w:tc>
          <w:tcPr>
            <w:tcW w:w="2235" w:type="dxa"/>
            <w:vAlign w:val="center"/>
          </w:tcPr>
          <w:p w:rsidR="00200095" w:rsidRDefault="00200095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7336" w:type="dxa"/>
            <w:vAlign w:val="center"/>
          </w:tcPr>
          <w:p w:rsidR="00200095" w:rsidRDefault="00200095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8(38452) 2-</w:t>
            </w:r>
            <w:r w:rsidR="00F37C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7CC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200095" w:rsidTr="00F37CC9">
        <w:tc>
          <w:tcPr>
            <w:tcW w:w="2235" w:type="dxa"/>
            <w:vAlign w:val="center"/>
          </w:tcPr>
          <w:p w:rsidR="00200095" w:rsidRDefault="00200095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336" w:type="dxa"/>
            <w:vAlign w:val="center"/>
          </w:tcPr>
          <w:p w:rsidR="00200095" w:rsidRPr="00F37CC9" w:rsidRDefault="00F37CC9" w:rsidP="00F37CC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CC9">
              <w:rPr>
                <w:rFonts w:ascii="Times New Roman" w:hAnsi="Times New Roman" w:cs="Times New Roman"/>
                <w:sz w:val="24"/>
                <w:szCs w:val="24"/>
              </w:rPr>
              <w:t>kumi-brn@belovorn.ru</w:t>
            </w:r>
          </w:p>
        </w:tc>
      </w:tr>
    </w:tbl>
    <w:p w:rsidR="00200095" w:rsidRPr="00371C73" w:rsidRDefault="00200095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3B0" w:rsidRPr="00034534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534">
        <w:rPr>
          <w:rFonts w:ascii="Times New Roman" w:hAnsi="Times New Roman" w:cs="Times New Roman"/>
          <w:sz w:val="24"/>
          <w:szCs w:val="24"/>
        </w:rPr>
        <w:t>5. Степень регулирующего воздействия проекта акта (высокая/средняя/низкая)</w:t>
      </w:r>
      <w:r w:rsidR="00B12BE2" w:rsidRPr="00034534">
        <w:rPr>
          <w:rFonts w:ascii="Times New Roman" w:hAnsi="Times New Roman" w:cs="Times New Roman"/>
          <w:sz w:val="24"/>
          <w:szCs w:val="24"/>
        </w:rPr>
        <w:t>:</w:t>
      </w:r>
    </w:p>
    <w:p w:rsidR="00F513B0" w:rsidRPr="00371C73" w:rsidRDefault="00C562FC" w:rsidP="00F51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4534">
        <w:rPr>
          <w:rFonts w:ascii="Times New Roman" w:hAnsi="Times New Roman" w:cs="Times New Roman"/>
          <w:sz w:val="24"/>
          <w:szCs w:val="24"/>
        </w:rPr>
        <w:t>высокая степень регулирующего воздействия</w:t>
      </w:r>
      <w:r w:rsidR="007403B1" w:rsidRPr="00034534">
        <w:rPr>
          <w:rFonts w:ascii="Times New Roman" w:hAnsi="Times New Roman" w:cs="Times New Roman"/>
          <w:sz w:val="24"/>
          <w:szCs w:val="24"/>
        </w:rPr>
        <w:t>.</w:t>
      </w:r>
      <w:r w:rsidRPr="00371C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D6E" w:rsidRPr="003A2D6E" w:rsidRDefault="00F513B0" w:rsidP="003A2D6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B286D">
        <w:rPr>
          <w:rFonts w:ascii="Times New Roman" w:hAnsi="Times New Roman" w:cs="Times New Roman"/>
          <w:sz w:val="24"/>
          <w:szCs w:val="24"/>
        </w:rPr>
        <w:t>6.</w:t>
      </w:r>
      <w:r w:rsidRPr="00371C73">
        <w:rPr>
          <w:rFonts w:ascii="Times New Roman" w:hAnsi="Times New Roman" w:cs="Times New Roman"/>
          <w:sz w:val="24"/>
          <w:szCs w:val="24"/>
        </w:rPr>
        <w:t xml:space="preserve"> Описание проблемы, на решение которой направлен предлагаемый способ регулирования:</w:t>
      </w:r>
      <w:r w:rsidR="003A2D6E">
        <w:rPr>
          <w:rFonts w:ascii="Times New Roman" w:hAnsi="Times New Roman" w:cs="Times New Roman"/>
          <w:sz w:val="24"/>
          <w:szCs w:val="24"/>
        </w:rPr>
        <w:t xml:space="preserve"> нет нормативно правого акта регулирующего </w:t>
      </w:r>
      <w:r w:rsidR="003A2D6E" w:rsidRPr="00CE275A">
        <w:rPr>
          <w:rFonts w:ascii="Times New Roman" w:hAnsi="Times New Roman" w:cs="Times New Roman"/>
          <w:sz w:val="24"/>
          <w:szCs w:val="24"/>
        </w:rPr>
        <w:t>поряд</w:t>
      </w:r>
      <w:r w:rsidR="003A2D6E">
        <w:rPr>
          <w:rFonts w:ascii="Times New Roman" w:hAnsi="Times New Roman" w:cs="Times New Roman"/>
          <w:sz w:val="24"/>
          <w:szCs w:val="24"/>
        </w:rPr>
        <w:t>ок</w:t>
      </w:r>
      <w:r w:rsidR="003A2D6E" w:rsidRPr="00CE275A">
        <w:rPr>
          <w:rFonts w:ascii="Times New Roman" w:hAnsi="Times New Roman" w:cs="Times New Roman"/>
          <w:sz w:val="24"/>
          <w:szCs w:val="24"/>
        </w:rPr>
        <w:t xml:space="preserve"> формирования, ведения, ежегодного дополнения и опубликования перечня муниципального имущества Беловского муниципального округа,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 среднего предпринимательства, а также физическим лицам, не являющимся индивидуальными предпринимателями и применяющим специальный налоговый </w:t>
      </w:r>
      <w:hyperlink r:id="rId5" w:history="1">
        <w:r w:rsidR="003A2D6E" w:rsidRPr="00CE275A">
          <w:rPr>
            <w:rFonts w:ascii="Times New Roman" w:hAnsi="Times New Roman" w:cs="Times New Roman"/>
            <w:sz w:val="24"/>
            <w:szCs w:val="24"/>
          </w:rPr>
          <w:t>режим</w:t>
        </w:r>
      </w:hyperlink>
      <w:r w:rsidR="003A2D6E" w:rsidRPr="00CE275A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</w:t>
      </w:r>
      <w:r w:rsidR="003A2D6E">
        <w:rPr>
          <w:rFonts w:ascii="Times New Roman" w:hAnsi="Times New Roman" w:cs="Times New Roman"/>
          <w:sz w:val="24"/>
          <w:szCs w:val="24"/>
        </w:rPr>
        <w:t xml:space="preserve">, </w:t>
      </w:r>
      <w:r w:rsidR="00034534">
        <w:rPr>
          <w:rFonts w:ascii="Times New Roman" w:hAnsi="Times New Roman" w:cs="Times New Roman"/>
          <w:sz w:val="24"/>
          <w:szCs w:val="24"/>
        </w:rPr>
        <w:t xml:space="preserve">для </w:t>
      </w:r>
      <w:r w:rsidR="003A2D6E" w:rsidRPr="003A2D6E">
        <w:rPr>
          <w:rFonts w:ascii="Times New Roman" w:hAnsi="Times New Roman"/>
          <w:sz w:val="24"/>
          <w:szCs w:val="24"/>
        </w:rPr>
        <w:t>обеспечения доступности информации об и</w:t>
      </w:r>
      <w:r w:rsidR="00034534">
        <w:rPr>
          <w:rFonts w:ascii="Times New Roman" w:hAnsi="Times New Roman"/>
          <w:sz w:val="24"/>
          <w:szCs w:val="24"/>
        </w:rPr>
        <w:t>муществе, включенном в данный перечень.</w:t>
      </w:r>
    </w:p>
    <w:p w:rsidR="007403B1" w:rsidRDefault="00F513B0" w:rsidP="007403B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Оценка негативных эффектов, возникающих в связи с наличием рассматриваемой проблемы:</w:t>
      </w:r>
      <w:r w:rsidR="002B6FA1">
        <w:rPr>
          <w:rFonts w:ascii="Times New Roman" w:hAnsi="Times New Roman" w:cs="Times New Roman"/>
          <w:sz w:val="24"/>
          <w:szCs w:val="24"/>
        </w:rPr>
        <w:t xml:space="preserve"> </w:t>
      </w:r>
      <w:r w:rsidR="003A2D6E">
        <w:rPr>
          <w:rFonts w:ascii="Times New Roman" w:hAnsi="Times New Roman" w:cs="Times New Roman"/>
          <w:sz w:val="24"/>
          <w:szCs w:val="24"/>
        </w:rPr>
        <w:t>для начала ведения бизнеса, его развития необходимо различное движимое и недвижимое имущество. Поиск свободного имущества на рынке недвижимости осложняется отсутствием подходящих вариантов, нехваткой времени, высокой ценой. В тоже время в муниципальной собственности находится такое имущество и может быть использовано для ведения предпринимательской деятельности. Задачу поиска и приобретения в собственность или в аренду объектов муниципального имущества</w:t>
      </w:r>
      <w:r w:rsidR="00034534">
        <w:rPr>
          <w:rFonts w:ascii="Times New Roman" w:hAnsi="Times New Roman" w:cs="Times New Roman"/>
          <w:sz w:val="24"/>
          <w:szCs w:val="24"/>
        </w:rPr>
        <w:t>, позволяет решить анализируемый нормативно правовой акт.</w:t>
      </w:r>
    </w:p>
    <w:p w:rsidR="009B286D" w:rsidRPr="00034534" w:rsidRDefault="00F513B0" w:rsidP="003A2D6E">
      <w:pPr>
        <w:pStyle w:val="ConsPlusNonformat"/>
        <w:ind w:firstLine="567"/>
        <w:jc w:val="both"/>
        <w:rPr>
          <w:rFonts w:ascii="Times New Roman" w:hAnsi="Times New Roman"/>
        </w:rPr>
      </w:pPr>
      <w:r w:rsidRPr="00371C73">
        <w:rPr>
          <w:rFonts w:ascii="Times New Roman" w:hAnsi="Times New Roman" w:cs="Times New Roman"/>
          <w:sz w:val="24"/>
          <w:szCs w:val="24"/>
        </w:rPr>
        <w:t>7. Цели предлагаемого регулирования и их соответствие принципам правового регулирования:</w:t>
      </w:r>
      <w:r w:rsidR="002B6FA1" w:rsidRPr="002B6FA1">
        <w:rPr>
          <w:rFonts w:ascii="Times New Roman" w:hAnsi="Times New Roman"/>
        </w:rPr>
        <w:t xml:space="preserve"> </w:t>
      </w:r>
      <w:r w:rsidR="00034534" w:rsidRPr="00034534">
        <w:rPr>
          <w:rFonts w:ascii="Times New Roman" w:hAnsi="Times New Roman"/>
          <w:sz w:val="24"/>
          <w:szCs w:val="24"/>
        </w:rPr>
        <w:t>предоставлени</w:t>
      </w:r>
      <w:r w:rsidR="00034534">
        <w:rPr>
          <w:rFonts w:ascii="Times New Roman" w:hAnsi="Times New Roman"/>
          <w:sz w:val="24"/>
          <w:szCs w:val="24"/>
        </w:rPr>
        <w:t>е</w:t>
      </w:r>
      <w:r w:rsidR="00034534" w:rsidRPr="00034534">
        <w:rPr>
          <w:rFonts w:ascii="Times New Roman" w:hAnsi="Times New Roman"/>
          <w:sz w:val="24"/>
          <w:szCs w:val="24"/>
        </w:rPr>
        <w:t xml:space="preserve"> имущества во владение и (или) пользование на </w:t>
      </w:r>
      <w:r w:rsidR="00034534" w:rsidRPr="00034534">
        <w:rPr>
          <w:rFonts w:ascii="Times New Roman" w:hAnsi="Times New Roman"/>
          <w:sz w:val="24"/>
          <w:szCs w:val="24"/>
        </w:rPr>
        <w:lastRenderedPageBreak/>
        <w:t xml:space="preserve">долгосрочной основе (в том числе </w:t>
      </w:r>
      <w:proofErr w:type="spellStart"/>
      <w:r w:rsidR="00034534" w:rsidRPr="00034534">
        <w:rPr>
          <w:rFonts w:ascii="Times New Roman" w:hAnsi="Times New Roman"/>
          <w:sz w:val="24"/>
          <w:szCs w:val="24"/>
        </w:rPr>
        <w:t>возмездно</w:t>
      </w:r>
      <w:proofErr w:type="spellEnd"/>
      <w:r w:rsidR="00034534" w:rsidRPr="00034534">
        <w:rPr>
          <w:rFonts w:ascii="Times New Roman" w:hAnsi="Times New Roman"/>
          <w:sz w:val="24"/>
          <w:szCs w:val="24"/>
        </w:rPr>
        <w:t xml:space="preserve">, безвозмездно и по льготным ставкам арендной платы) </w:t>
      </w:r>
      <w:r w:rsidR="00034534" w:rsidRPr="00CE275A">
        <w:rPr>
          <w:rFonts w:ascii="Times New Roman" w:hAnsi="Times New Roman" w:cs="Times New Roman"/>
          <w:sz w:val="24"/>
          <w:szCs w:val="24"/>
        </w:rPr>
        <w:t xml:space="preserve">субъектам малого и среднего предпринимательства и организациям, образующим инфраструктуру поддержки субъектов малого и  среднего предпринимательства, а также физическим лицам, не являющимся индивидуальными предпринимателями и применяющим специальный налоговый </w:t>
      </w:r>
      <w:hyperlink r:id="rId6" w:history="1">
        <w:r w:rsidR="00034534" w:rsidRPr="00CE275A">
          <w:rPr>
            <w:rFonts w:ascii="Times New Roman" w:hAnsi="Times New Roman" w:cs="Times New Roman"/>
            <w:sz w:val="24"/>
            <w:szCs w:val="24"/>
          </w:rPr>
          <w:t>режим</w:t>
        </w:r>
      </w:hyperlink>
      <w:r w:rsidR="00034534" w:rsidRPr="00CE275A">
        <w:rPr>
          <w:rFonts w:ascii="Times New Roman" w:hAnsi="Times New Roman" w:cs="Times New Roman"/>
          <w:sz w:val="24"/>
          <w:szCs w:val="24"/>
        </w:rPr>
        <w:t xml:space="preserve"> «Налог на </w:t>
      </w:r>
      <w:r w:rsidR="00034534" w:rsidRPr="00034534">
        <w:rPr>
          <w:rFonts w:ascii="Times New Roman" w:hAnsi="Times New Roman" w:cs="Times New Roman"/>
          <w:sz w:val="24"/>
          <w:szCs w:val="24"/>
        </w:rPr>
        <w:t>профессиональный доход»</w:t>
      </w:r>
      <w:r w:rsidR="009B286D" w:rsidRPr="00034534">
        <w:rPr>
          <w:rFonts w:ascii="Times New Roman" w:hAnsi="Times New Roman" w:cs="Times New Roman"/>
          <w:sz w:val="24"/>
          <w:szCs w:val="24"/>
        </w:rPr>
        <w:t>.</w:t>
      </w:r>
      <w:r w:rsidR="009B286D" w:rsidRPr="000345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461D7" w:rsidRPr="00034534" w:rsidRDefault="00F513B0" w:rsidP="000461D7">
      <w:pPr>
        <w:pStyle w:val="ConsPlusNormal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034534">
        <w:rPr>
          <w:rFonts w:ascii="Times New Roman" w:hAnsi="Times New Roman" w:cs="Times New Roman"/>
          <w:sz w:val="24"/>
          <w:szCs w:val="24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</w:t>
      </w:r>
      <w:r w:rsidR="002B6FA1" w:rsidRPr="00034534">
        <w:rPr>
          <w:rFonts w:ascii="Times New Roman" w:hAnsi="Times New Roman" w:cs="Times New Roman"/>
          <w:sz w:val="24"/>
          <w:szCs w:val="24"/>
        </w:rPr>
        <w:t xml:space="preserve">области: </w:t>
      </w:r>
      <w:r w:rsidR="003B7025" w:rsidRPr="00034534">
        <w:rPr>
          <w:rFonts w:ascii="Times New Roman" w:hAnsi="Times New Roman" w:cs="Times New Roman"/>
          <w:sz w:val="24"/>
          <w:szCs w:val="24"/>
        </w:rPr>
        <w:t>Федеральный закон от 24 июля 2007 года № 209–ФЗ «О развитии малого и среднего предпринимательства в Российской Федерации», Закон Кемеровской области – Кузбасса от 27 декабря 2007 года № 187–ОЗ «О развитии малого и среднего предпринимательства»</w:t>
      </w:r>
      <w:r w:rsidR="000461D7" w:rsidRPr="00034534">
        <w:rPr>
          <w:rFonts w:ascii="Times New Roman" w:hAnsi="Times New Roman" w:cs="Times New Roman"/>
          <w:sz w:val="24"/>
          <w:szCs w:val="24"/>
        </w:rPr>
        <w:t>.</w:t>
      </w:r>
    </w:p>
    <w:p w:rsidR="00F513B0" w:rsidRPr="00034534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534">
        <w:rPr>
          <w:rFonts w:ascii="Times New Roman" w:hAnsi="Times New Roman" w:cs="Times New Roman"/>
          <w:sz w:val="24"/>
          <w:szCs w:val="24"/>
        </w:rPr>
        <w:t>8. Описание предлагаемого регулирования:</w:t>
      </w:r>
      <w:r w:rsidR="00EF75E9" w:rsidRPr="00034534">
        <w:rPr>
          <w:rFonts w:ascii="Times New Roman" w:hAnsi="Times New Roman" w:cs="Times New Roman"/>
          <w:sz w:val="24"/>
          <w:szCs w:val="24"/>
        </w:rPr>
        <w:t xml:space="preserve"> принятие нормативного правового акта, соответствующего действующему законодательству. </w:t>
      </w:r>
    </w:p>
    <w:p w:rsidR="00F513B0" w:rsidRPr="00034534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534">
        <w:rPr>
          <w:rFonts w:ascii="Times New Roman" w:hAnsi="Times New Roman" w:cs="Times New Roman"/>
          <w:sz w:val="24"/>
          <w:szCs w:val="24"/>
        </w:rPr>
        <w:t>8.1. Описание иных возможных способов решения проблемы:</w:t>
      </w:r>
      <w:r w:rsidR="00EF75E9" w:rsidRPr="00034534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0A511B" w:rsidRPr="00034534">
        <w:rPr>
          <w:rFonts w:ascii="Times New Roman" w:hAnsi="Times New Roman" w:cs="Times New Roman"/>
          <w:sz w:val="24"/>
          <w:szCs w:val="24"/>
        </w:rPr>
        <w:t>.</w:t>
      </w:r>
    </w:p>
    <w:p w:rsidR="00F513B0" w:rsidRPr="00034534" w:rsidRDefault="00F513B0" w:rsidP="00EF75E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534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034534">
        <w:rPr>
          <w:rFonts w:ascii="Times New Roman" w:hAnsi="Times New Roman" w:cs="Times New Roman"/>
          <w:sz w:val="24"/>
          <w:szCs w:val="24"/>
        </w:rPr>
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</w:t>
      </w:r>
      <w:r w:rsidR="00EF75E9" w:rsidRPr="00034534">
        <w:rPr>
          <w:rFonts w:ascii="Times New Roman" w:hAnsi="Times New Roman" w:cs="Times New Roman"/>
          <w:sz w:val="24"/>
          <w:szCs w:val="24"/>
        </w:rPr>
        <w:t xml:space="preserve">: </w:t>
      </w:r>
      <w:r w:rsidR="000A511B" w:rsidRPr="00034534">
        <w:rPr>
          <w:rFonts w:ascii="Times New Roman" w:hAnsi="Times New Roman" w:cs="Times New Roman"/>
          <w:sz w:val="24"/>
          <w:szCs w:val="24"/>
        </w:rPr>
        <w:t xml:space="preserve">субъекты малого и среднего предпринимательства и организации, образующие инфраструктуру поддержки субъектов малого и  среднего предпринимательства, а также физические лицам, не являющиеся индивидуальными предпринимателями и применяющие специальный налоговый </w:t>
      </w:r>
      <w:hyperlink r:id="rId7" w:history="1">
        <w:r w:rsidR="000A511B" w:rsidRPr="00034534">
          <w:rPr>
            <w:rFonts w:ascii="Times New Roman" w:hAnsi="Times New Roman" w:cs="Times New Roman"/>
            <w:sz w:val="24"/>
            <w:szCs w:val="24"/>
          </w:rPr>
          <w:t>режим</w:t>
        </w:r>
      </w:hyperlink>
      <w:r w:rsidR="000A511B" w:rsidRPr="00034534">
        <w:rPr>
          <w:rFonts w:ascii="Times New Roman" w:hAnsi="Times New Roman" w:cs="Times New Roman"/>
          <w:sz w:val="24"/>
          <w:szCs w:val="24"/>
        </w:rPr>
        <w:t xml:space="preserve"> «Налог на профессиональный доход»</w:t>
      </w:r>
      <w:r w:rsidR="00035609" w:rsidRPr="000345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513B0" w:rsidRPr="00371C73" w:rsidRDefault="00F513B0" w:rsidP="0003560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4534">
        <w:rPr>
          <w:rFonts w:ascii="Times New Roman" w:hAnsi="Times New Roman" w:cs="Times New Roman"/>
          <w:sz w:val="24"/>
          <w:szCs w:val="24"/>
        </w:rPr>
        <w:t xml:space="preserve">Оценка количества таких субъектов (единиц): </w:t>
      </w:r>
      <w:r w:rsidR="00035609" w:rsidRPr="00034534">
        <w:rPr>
          <w:rFonts w:ascii="Times New Roman" w:hAnsi="Times New Roman" w:cs="Times New Roman"/>
          <w:sz w:val="24"/>
          <w:szCs w:val="24"/>
        </w:rPr>
        <w:t>неограниченное количество</w:t>
      </w:r>
      <w:r w:rsidR="007403B1" w:rsidRPr="00034534">
        <w:rPr>
          <w:rFonts w:ascii="Times New Roman" w:hAnsi="Times New Roman" w:cs="Times New Roman"/>
          <w:sz w:val="24"/>
          <w:szCs w:val="24"/>
        </w:rPr>
        <w:t>.</w:t>
      </w:r>
    </w:p>
    <w:p w:rsidR="00F513B0" w:rsidRPr="00371C73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10. 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  <w:r w:rsidR="00035609">
        <w:rPr>
          <w:rFonts w:ascii="Times New Roman" w:hAnsi="Times New Roman" w:cs="Times New Roman"/>
          <w:sz w:val="24"/>
          <w:szCs w:val="24"/>
        </w:rPr>
        <w:t xml:space="preserve"> не устанавливает.</w:t>
      </w:r>
    </w:p>
    <w:p w:rsidR="00F513B0" w:rsidRPr="00371C73" w:rsidRDefault="00F513B0" w:rsidP="0003560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11. Оценка соответствующих расходов (возможных поступлений) бюджета </w:t>
      </w: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035609">
        <w:rPr>
          <w:rFonts w:ascii="Times New Roman" w:hAnsi="Times New Roman" w:cs="Times New Roman"/>
          <w:sz w:val="24"/>
          <w:szCs w:val="24"/>
        </w:rPr>
        <w:t>: дополнительные расходы местного бюджета отсутствуют.</w:t>
      </w:r>
    </w:p>
    <w:p w:rsidR="00F513B0" w:rsidRPr="00371C73" w:rsidRDefault="00F513B0" w:rsidP="0003560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12. Новые или изменяющие ранее предусмотренные нормативными правовыми актами </w:t>
      </w: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муниципального округа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Беловского</w:t>
      </w:r>
      <w:r w:rsidRPr="00371C73">
        <w:rPr>
          <w:rFonts w:ascii="Times New Roman" w:hAnsi="Times New Roman" w:cs="Times New Roman"/>
          <w:sz w:val="24"/>
          <w:szCs w:val="24"/>
        </w:rPr>
        <w:t xml:space="preserve"> муниципального округа обязанности, запреты и ограничения для субъектов предпринимательской и инвестиционной деятельности, а также порядок организации их исполнения</w:t>
      </w:r>
      <w:r w:rsidR="00035609">
        <w:rPr>
          <w:rFonts w:ascii="Times New Roman" w:hAnsi="Times New Roman" w:cs="Times New Roman"/>
          <w:sz w:val="24"/>
          <w:szCs w:val="24"/>
        </w:rPr>
        <w:t>: не установлены.</w:t>
      </w:r>
    </w:p>
    <w:p w:rsidR="00F513B0" w:rsidRPr="00371C73" w:rsidRDefault="00F513B0" w:rsidP="00C753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13.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</w:t>
      </w:r>
      <w:r w:rsidR="00C75385">
        <w:rPr>
          <w:rFonts w:ascii="Times New Roman" w:hAnsi="Times New Roman" w:cs="Times New Roman"/>
          <w:sz w:val="24"/>
          <w:szCs w:val="24"/>
        </w:rPr>
        <w:t>: отсутствуют.</w:t>
      </w:r>
    </w:p>
    <w:p w:rsidR="00F513B0" w:rsidRPr="00371C73" w:rsidRDefault="00F513B0" w:rsidP="00C753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14.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 эксперимента</w:t>
      </w:r>
      <w:r w:rsidR="00C75385">
        <w:rPr>
          <w:rFonts w:ascii="Times New Roman" w:hAnsi="Times New Roman" w:cs="Times New Roman"/>
          <w:sz w:val="24"/>
          <w:szCs w:val="24"/>
        </w:rPr>
        <w:t xml:space="preserve">: </w:t>
      </w:r>
      <w:r w:rsidR="00034534">
        <w:rPr>
          <w:rFonts w:ascii="Times New Roman" w:hAnsi="Times New Roman" w:cs="Times New Roman"/>
          <w:sz w:val="24"/>
          <w:szCs w:val="24"/>
        </w:rPr>
        <w:t>март</w:t>
      </w:r>
      <w:r w:rsidR="00C75385">
        <w:rPr>
          <w:rFonts w:ascii="Times New Roman" w:hAnsi="Times New Roman" w:cs="Times New Roman"/>
          <w:sz w:val="24"/>
          <w:szCs w:val="24"/>
        </w:rPr>
        <w:t xml:space="preserve"> 202</w:t>
      </w:r>
      <w:r w:rsidR="00034534">
        <w:rPr>
          <w:rFonts w:ascii="Times New Roman" w:hAnsi="Times New Roman" w:cs="Times New Roman"/>
          <w:sz w:val="24"/>
          <w:szCs w:val="24"/>
        </w:rPr>
        <w:t>4</w:t>
      </w:r>
      <w:r w:rsidR="00C75385">
        <w:rPr>
          <w:rFonts w:ascii="Times New Roman" w:hAnsi="Times New Roman" w:cs="Times New Roman"/>
          <w:sz w:val="24"/>
          <w:szCs w:val="24"/>
        </w:rPr>
        <w:t xml:space="preserve"> года, без переходного периода.</w:t>
      </w:r>
    </w:p>
    <w:p w:rsidR="00F513B0" w:rsidRPr="00371C73" w:rsidRDefault="00F513B0" w:rsidP="00F513B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>Сведения о результатах публичных консультаций (заполняется после завершения публичных консультаций. Прикладывается сводка предложений):</w:t>
      </w:r>
    </w:p>
    <w:p w:rsidR="00F513B0" w:rsidRPr="00371C73" w:rsidRDefault="00F513B0" w:rsidP="00F51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публичных консультаций:</w:t>
      </w:r>
      <w:r w:rsidR="0001330E">
        <w:rPr>
          <w:rFonts w:ascii="Times New Roman" w:hAnsi="Times New Roman" w:cs="Times New Roman"/>
          <w:sz w:val="24"/>
          <w:szCs w:val="24"/>
        </w:rPr>
        <w:t xml:space="preserve"> </w:t>
      </w:r>
      <w:r w:rsidR="00D274A6">
        <w:rPr>
          <w:rFonts w:ascii="Times New Roman" w:hAnsi="Times New Roman" w:cs="Times New Roman"/>
          <w:sz w:val="24"/>
          <w:szCs w:val="24"/>
        </w:rPr>
        <w:t>с 21.02.2024 г.  по 21.03.2024 г.</w:t>
      </w:r>
    </w:p>
    <w:p w:rsidR="00F513B0" w:rsidRPr="00371C73" w:rsidRDefault="00F513B0" w:rsidP="00F513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лица, организац</w:t>
      </w:r>
      <w:r w:rsidR="00C75385">
        <w:rPr>
          <w:rFonts w:ascii="Times New Roman" w:hAnsi="Times New Roman" w:cs="Times New Roman"/>
          <w:sz w:val="24"/>
          <w:szCs w:val="24"/>
        </w:rPr>
        <w:t>ии, представившие предложения: отсутствуют</w:t>
      </w:r>
      <w:r w:rsidR="0001330E">
        <w:rPr>
          <w:rFonts w:ascii="Times New Roman" w:hAnsi="Times New Roman" w:cs="Times New Roman"/>
          <w:sz w:val="24"/>
          <w:szCs w:val="24"/>
        </w:rPr>
        <w:t>.</w:t>
      </w:r>
    </w:p>
    <w:p w:rsidR="00F513B0" w:rsidRPr="00371C73" w:rsidRDefault="00F513B0" w:rsidP="00C753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1C73">
        <w:rPr>
          <w:rFonts w:ascii="Times New Roman" w:hAnsi="Times New Roman" w:cs="Times New Roman"/>
          <w:sz w:val="24"/>
          <w:szCs w:val="24"/>
        </w:rPr>
        <w:t>16. Иные сведения, которые, по мнению органа-разработчика, позволяют оценить обоснованность предлагаемого регулирования</w:t>
      </w:r>
      <w:r w:rsidR="00C75385">
        <w:rPr>
          <w:rFonts w:ascii="Times New Roman" w:hAnsi="Times New Roman" w:cs="Times New Roman"/>
          <w:sz w:val="24"/>
          <w:szCs w:val="24"/>
        </w:rPr>
        <w:t>: отсутствуют</w:t>
      </w:r>
      <w:r w:rsidR="0001330E">
        <w:rPr>
          <w:rFonts w:ascii="Times New Roman" w:hAnsi="Times New Roman" w:cs="Times New Roman"/>
          <w:sz w:val="24"/>
          <w:szCs w:val="24"/>
        </w:rPr>
        <w:t>.</w:t>
      </w:r>
    </w:p>
    <w:p w:rsidR="00F513B0" w:rsidRPr="00371C73" w:rsidRDefault="00F513B0" w:rsidP="00F513B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55"/>
      <w:bookmarkEnd w:id="0"/>
    </w:p>
    <w:p w:rsidR="00F513B0" w:rsidRPr="00371C73" w:rsidRDefault="00F513B0" w:rsidP="00F513B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13B0" w:rsidRDefault="00F513B0" w:rsidP="00F513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513B0" w:rsidSect="00C3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513B0"/>
    <w:rsid w:val="0001330E"/>
    <w:rsid w:val="00034534"/>
    <w:rsid w:val="00035609"/>
    <w:rsid w:val="000461D7"/>
    <w:rsid w:val="000A511B"/>
    <w:rsid w:val="0011388F"/>
    <w:rsid w:val="001262A2"/>
    <w:rsid w:val="001953D5"/>
    <w:rsid w:val="00200095"/>
    <w:rsid w:val="002B6FA1"/>
    <w:rsid w:val="00315104"/>
    <w:rsid w:val="00340CDB"/>
    <w:rsid w:val="00364FEE"/>
    <w:rsid w:val="00370F95"/>
    <w:rsid w:val="003A2D6E"/>
    <w:rsid w:val="003B7025"/>
    <w:rsid w:val="0043748B"/>
    <w:rsid w:val="00482993"/>
    <w:rsid w:val="00566FF9"/>
    <w:rsid w:val="005A7FBC"/>
    <w:rsid w:val="005F130C"/>
    <w:rsid w:val="00624649"/>
    <w:rsid w:val="00631C65"/>
    <w:rsid w:val="006812E2"/>
    <w:rsid w:val="00694B18"/>
    <w:rsid w:val="007403B1"/>
    <w:rsid w:val="007613BC"/>
    <w:rsid w:val="00811FF3"/>
    <w:rsid w:val="008809D5"/>
    <w:rsid w:val="00890A57"/>
    <w:rsid w:val="009136D6"/>
    <w:rsid w:val="00962B08"/>
    <w:rsid w:val="0099546F"/>
    <w:rsid w:val="009B286D"/>
    <w:rsid w:val="00A17327"/>
    <w:rsid w:val="00A52024"/>
    <w:rsid w:val="00B12BE2"/>
    <w:rsid w:val="00BA1AC6"/>
    <w:rsid w:val="00BF3D89"/>
    <w:rsid w:val="00C31885"/>
    <w:rsid w:val="00C562FC"/>
    <w:rsid w:val="00C75385"/>
    <w:rsid w:val="00D274A6"/>
    <w:rsid w:val="00D340A9"/>
    <w:rsid w:val="00D70C3A"/>
    <w:rsid w:val="00EF75E9"/>
    <w:rsid w:val="00F025C9"/>
    <w:rsid w:val="00F37CC9"/>
    <w:rsid w:val="00F513B0"/>
    <w:rsid w:val="00F840B2"/>
    <w:rsid w:val="00FA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qFormat/>
    <w:rsid w:val="00F513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F02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00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4628D2A52DF0CAA57F215885DD2152AFEB8068523FB00B859C5FBD43570C53A3A761A4346FE40A38A2B36823UCP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628D2A52DF0CAA57F215885DD2152AFEB8068523FB00B859C5FBD43570C53A3A761A4346FE40A38A2B36823UCP0L" TargetMode="External"/><Relationship Id="rId5" Type="http://schemas.openxmlformats.org/officeDocument/2006/relationships/hyperlink" Target="consultantplus://offline/ref=334628D2A52DF0CAA57F215885DD2152AFEB8068523FB00B859C5FBD43570C53A3A761A4346FE40A38A2B36823UCP0L" TargetMode="External"/><Relationship Id="rId4" Type="http://schemas.openxmlformats.org/officeDocument/2006/relationships/hyperlink" Target="consultantplus://offline/ref=334628D2A52DF0CAA57F215885DD2152AFEB8068523FB00B859C5FBD43570C53A3A761A4346FE40A38A2B36823UCP0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Лоза Марина Дмитриевна</cp:lastModifiedBy>
  <cp:revision>14</cp:revision>
  <cp:lastPrinted>2023-02-03T08:17:00Z</cp:lastPrinted>
  <dcterms:created xsi:type="dcterms:W3CDTF">2023-02-03T06:26:00Z</dcterms:created>
  <dcterms:modified xsi:type="dcterms:W3CDTF">2024-03-25T02:52:00Z</dcterms:modified>
</cp:coreProperties>
</file>