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92" w:rsidRPr="001A6BB2" w:rsidRDefault="00A00371">
      <w:pPr>
        <w:ind w:firstLine="0"/>
        <w:jc w:val="center"/>
        <w:rPr>
          <w:rFonts w:ascii="Times New Roman" w:eastAsia="Times New Roman" w:hAnsi="Times New Roman" w:cs="Times New Roman"/>
          <w:b/>
          <w:sz w:val="28"/>
          <w:szCs w:val="28"/>
        </w:rPr>
      </w:pPr>
      <w:bookmarkStart w:id="0" w:name="_GoBack"/>
      <w:bookmarkEnd w:id="0"/>
      <w:r w:rsidRPr="001A6BB2">
        <w:rPr>
          <w:rFonts w:ascii="Times New Roman" w:eastAsia="Times New Roman" w:hAnsi="Times New Roman" w:cs="Times New Roman"/>
          <w:b/>
          <w:sz w:val="28"/>
          <w:szCs w:val="28"/>
        </w:rPr>
        <w:t>МЕТОДИЧЕСКИЕ РЕКОМЕНДАЦИИ</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ПО ВОПРОСАМ ПРЕДСТАВЛЕНИЯ СВЕДЕНИЙ</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О ДОХОДАХ, РАСХОДАХ, ОБ ИМУЩЕСТВЕ И ОБЯЗАТЕЛЬСТВАХ ИМУЩЕСТВЕННОГО ХАРАКТЕРА </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И ЗАПОЛНЕНИЯ СООТВЕТСТВУЮЩЕЙ ФОРМЫ СПРАВКИ </w:t>
      </w:r>
    </w:p>
    <w:p w:rsidR="00547E92" w:rsidRPr="001A6BB2" w:rsidRDefault="00A00371">
      <w:pPr>
        <w:ind w:firstLine="0"/>
        <w:jc w:val="center"/>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2024 году (за отчетный 2023 год)</w:t>
      </w:r>
    </w:p>
    <w:p w:rsidR="00547E92" w:rsidRPr="001A6BB2" w:rsidRDefault="00547E92">
      <w:pPr>
        <w:ind w:firstLine="0"/>
        <w:jc w:val="center"/>
        <w:rPr>
          <w:rFonts w:ascii="Times New Roman" w:eastAsia="Times New Roman" w:hAnsi="Times New Roman" w:cs="Times New Roman"/>
          <w:sz w:val="28"/>
          <w:szCs w:val="28"/>
        </w:rPr>
      </w:pP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r w:rsidRPr="001A6BB2">
          <w:rPr>
            <w:rFonts w:ascii="Times New Roman" w:eastAsia="Times New Roman" w:hAnsi="Times New Roman" w:cs="Times New Roman"/>
            <w:sz w:val="28"/>
            <w:szCs w:val="28"/>
          </w:rPr>
          <w:t>методические рекомендации</w:t>
        </w:r>
      </w:hyperlink>
      <w:r w:rsidRPr="001A6BB2">
        <w:rPr>
          <w:rFonts w:ascii="Times New Roman" w:eastAsia="Times New Roman" w:hAnsi="Times New Roman" w:cs="Times New Roman"/>
          <w:sz w:val="28"/>
          <w:szCs w:val="28"/>
        </w:rPr>
        <w:t xml:space="preserve"> и другие инструктивно-методические материалы по данным вопросам.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47E92" w:rsidRPr="001A6BB2" w:rsidRDefault="00547E92">
      <w:pPr>
        <w:ind w:firstLine="567"/>
        <w:rPr>
          <w:rFonts w:ascii="Times New Roman" w:eastAsia="Times New Roman" w:hAnsi="Times New Roman" w:cs="Times New Roman"/>
          <w:sz w:val="28"/>
          <w:szCs w:val="28"/>
        </w:rPr>
      </w:pPr>
    </w:p>
    <w:p w:rsidR="00547E92" w:rsidRPr="001A6BB2" w:rsidRDefault="00A00371">
      <w:pPr>
        <w:pBdr>
          <w:top w:val="nil"/>
          <w:left w:val="nil"/>
          <w:bottom w:val="nil"/>
          <w:right w:val="nil"/>
          <w:between w:val="nil"/>
        </w:pBdr>
        <w:tabs>
          <w:tab w:val="left" w:pos="426"/>
        </w:tabs>
        <w:ind w:firstLine="0"/>
        <w:jc w:val="center"/>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I. Представление сведений о доходах, расходах,</w:t>
      </w:r>
    </w:p>
    <w:p w:rsidR="00547E92" w:rsidRPr="001A6BB2" w:rsidRDefault="00A00371">
      <w:pPr>
        <w:pBdr>
          <w:top w:val="nil"/>
          <w:left w:val="nil"/>
          <w:bottom w:val="nil"/>
          <w:right w:val="nil"/>
          <w:between w:val="nil"/>
        </w:pBdr>
        <w:ind w:firstLine="0"/>
        <w:jc w:val="center"/>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об имуществе и обязательствах имущественного характера</w:t>
      </w:r>
    </w:p>
    <w:p w:rsidR="00547E92" w:rsidRPr="001A6BB2" w:rsidRDefault="00547E92">
      <w:pPr>
        <w:jc w:val="center"/>
        <w:rPr>
          <w:rFonts w:ascii="Times New Roman" w:eastAsia="Times New Roman" w:hAnsi="Times New Roman" w:cs="Times New Roman"/>
          <w:sz w:val="28"/>
          <w:szCs w:val="28"/>
        </w:rPr>
      </w:pP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47E92" w:rsidRPr="001A6BB2" w:rsidRDefault="00A00371">
      <w:pPr>
        <w:tabs>
          <w:tab w:val="left" w:pos="567"/>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547E92" w:rsidRPr="001A6BB2" w:rsidRDefault="00A00371">
      <w:pPr>
        <w:numPr>
          <w:ilvl w:val="0"/>
          <w:numId w:val="9"/>
        </w:numPr>
        <w:pBdr>
          <w:top w:val="nil"/>
          <w:left w:val="nil"/>
          <w:bottom w:val="nil"/>
          <w:right w:val="nil"/>
          <w:between w:val="nil"/>
        </w:pBdr>
        <w:tabs>
          <w:tab w:val="left" w:pos="567"/>
          <w:tab w:val="left" w:pos="993"/>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47E92" w:rsidRPr="001A6BB2" w:rsidRDefault="00A00371">
      <w:pPr>
        <w:numPr>
          <w:ilvl w:val="0"/>
          <w:numId w:val="10"/>
        </w:numPr>
        <w:pBdr>
          <w:top w:val="nil"/>
          <w:left w:val="nil"/>
          <w:bottom w:val="nil"/>
          <w:right w:val="nil"/>
          <w:between w:val="nil"/>
        </w:pBdr>
        <w:tabs>
          <w:tab w:val="left" w:pos="567"/>
        </w:tabs>
        <w:ind w:left="0" w:firstLine="568"/>
        <w:rPr>
          <w:color w:val="000000"/>
        </w:rPr>
      </w:pPr>
      <w:r w:rsidRPr="001A6BB2">
        <w:rPr>
          <w:rFonts w:ascii="Times New Roman" w:eastAsia="Times New Roman" w:hAnsi="Times New Roman" w:cs="Times New Roman"/>
          <w:color w:val="000000"/>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547E92" w:rsidRPr="001A6BB2" w:rsidRDefault="00A00371">
      <w:pPr>
        <w:numPr>
          <w:ilvl w:val="0"/>
          <w:numId w:val="10"/>
        </w:numPr>
        <w:pBdr>
          <w:top w:val="nil"/>
          <w:left w:val="nil"/>
          <w:bottom w:val="nil"/>
          <w:right w:val="nil"/>
          <w:between w:val="nil"/>
        </w:pBdr>
        <w:tabs>
          <w:tab w:val="left" w:pos="567"/>
        </w:tabs>
        <w:ind w:left="0" w:firstLine="568"/>
        <w:rPr>
          <w:color w:val="000000"/>
        </w:rPr>
      </w:pPr>
      <w:r w:rsidRPr="001A6BB2">
        <w:rPr>
          <w:rFonts w:ascii="Times New Roman" w:eastAsia="Times New Roman" w:hAnsi="Times New Roman" w:cs="Times New Roman"/>
          <w:color w:val="000000"/>
          <w:sz w:val="28"/>
          <w:szCs w:val="28"/>
        </w:rPr>
        <w:lastRenderedPageBreak/>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547E92" w:rsidRPr="001A6BB2" w:rsidRDefault="00A00371">
      <w:pPr>
        <w:pBdr>
          <w:top w:val="nil"/>
          <w:left w:val="nil"/>
          <w:bottom w:val="nil"/>
          <w:right w:val="nil"/>
          <w:between w:val="nil"/>
        </w:pBdr>
        <w:tabs>
          <w:tab w:val="left" w:pos="567"/>
        </w:tabs>
        <w:ind w:firstLine="568"/>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если в течение отчетного периода такие сделки не совершались:</w:t>
      </w:r>
    </w:p>
    <w:p w:rsidR="00547E92" w:rsidRPr="001A6BB2" w:rsidRDefault="00A00371">
      <w:pPr>
        <w:pBdr>
          <w:top w:val="nil"/>
          <w:left w:val="nil"/>
          <w:bottom w:val="nil"/>
          <w:right w:val="nil"/>
          <w:between w:val="nil"/>
        </w:pBdr>
        <w:tabs>
          <w:tab w:val="left" w:pos="567"/>
        </w:tabs>
        <w:ind w:firstLine="568"/>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547E92" w:rsidRPr="001A6BB2" w:rsidRDefault="00A00371">
      <w:pPr>
        <w:pBdr>
          <w:top w:val="nil"/>
          <w:left w:val="nil"/>
          <w:bottom w:val="nil"/>
          <w:right w:val="nil"/>
          <w:between w:val="nil"/>
        </w:pBdr>
        <w:tabs>
          <w:tab w:val="left" w:pos="567"/>
        </w:tabs>
        <w:ind w:firstLine="568"/>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47E92" w:rsidRPr="001A6BB2" w:rsidRDefault="00A00371">
      <w:pPr>
        <w:pBdr>
          <w:top w:val="nil"/>
          <w:left w:val="nil"/>
          <w:bottom w:val="nil"/>
          <w:right w:val="nil"/>
          <w:between w:val="nil"/>
        </w:pBdr>
        <w:tabs>
          <w:tab w:val="left" w:pos="567"/>
        </w:tabs>
        <w:ind w:firstLine="568"/>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8">
        <w:r w:rsidRPr="001A6BB2">
          <w:rPr>
            <w:rFonts w:ascii="Times New Roman" w:eastAsia="Times New Roman" w:hAnsi="Times New Roman" w:cs="Times New Roman"/>
            <w:color w:val="0563C1"/>
            <w:sz w:val="28"/>
            <w:szCs w:val="28"/>
            <w:u w:val="single"/>
          </w:rPr>
          <w:t>https://mintrud.gov.ru/ministry/programms/anticorruption/9/instruktivno-metodicheskie-materialy-po-fz</w:t>
        </w:r>
      </w:hyperlink>
      <w:r w:rsidRPr="001A6BB2">
        <w:rPr>
          <w:rFonts w:ascii="Times New Roman" w:eastAsia="Times New Roman" w:hAnsi="Times New Roman" w:cs="Times New Roman"/>
          <w:color w:val="000000"/>
          <w:sz w:val="28"/>
          <w:szCs w:val="28"/>
        </w:rPr>
        <w:t>).</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t xml:space="preserve">государственными и муниципальными служащими, замещающими должности, включенные в </w:t>
      </w:r>
      <w:hyperlink r:id="rId9">
        <w:r w:rsidRPr="001A6BB2">
          <w:rPr>
            <w:rFonts w:ascii="Times New Roman" w:eastAsia="Times New Roman" w:hAnsi="Times New Roman" w:cs="Times New Roman"/>
            <w:color w:val="000000"/>
            <w:sz w:val="28"/>
            <w:szCs w:val="28"/>
          </w:rPr>
          <w:t>перечни</w:t>
        </w:r>
      </w:hyperlink>
      <w:r w:rsidRPr="001A6BB2">
        <w:rPr>
          <w:rFonts w:ascii="Times New Roman" w:eastAsia="Times New Roman" w:hAnsi="Times New Roman" w:cs="Times New Roman"/>
          <w:color w:val="000000"/>
          <w:sz w:val="28"/>
          <w:szCs w:val="28"/>
        </w:rPr>
        <w:t>, утвержденные нормативными правовыми актами Российской Федерации;</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47E92" w:rsidRPr="001A6BB2" w:rsidRDefault="00A00371">
      <w:pPr>
        <w:numPr>
          <w:ilvl w:val="0"/>
          <w:numId w:val="10"/>
        </w:numPr>
        <w:pBdr>
          <w:top w:val="nil"/>
          <w:left w:val="nil"/>
          <w:bottom w:val="nil"/>
          <w:right w:val="nil"/>
          <w:between w:val="nil"/>
        </w:pBdr>
        <w:tabs>
          <w:tab w:val="left" w:pos="567"/>
        </w:tabs>
        <w:ind w:left="0" w:firstLine="567"/>
      </w:pPr>
      <w:r w:rsidRPr="001A6BB2">
        <w:rPr>
          <w:rFonts w:ascii="Times New Roman" w:eastAsia="Times New Roman" w:hAnsi="Times New Roman" w:cs="Times New Roman"/>
          <w:color w:val="000000"/>
          <w:sz w:val="28"/>
          <w:szCs w:val="28"/>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r w:rsidRPr="001A6BB2">
          <w:rPr>
            <w:rFonts w:ascii="Times New Roman" w:eastAsia="Times New Roman" w:hAnsi="Times New Roman" w:cs="Times New Roman"/>
            <w:color w:val="000000"/>
            <w:sz w:val="28"/>
            <w:szCs w:val="28"/>
          </w:rPr>
          <w:t>перечень</w:t>
        </w:r>
      </w:hyperlink>
      <w:r w:rsidRPr="001A6BB2">
        <w:rPr>
          <w:rFonts w:ascii="Times New Roman" w:eastAsia="Times New Roman" w:hAnsi="Times New Roman" w:cs="Times New Roman"/>
          <w:color w:val="000000"/>
          <w:sz w:val="28"/>
          <w:szCs w:val="28"/>
        </w:rPr>
        <w:t>, утвержденный Советом директоров Центрального банка Российской Федерации;</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r w:rsidRPr="001A6BB2">
          <w:rPr>
            <w:rFonts w:ascii="Times New Roman" w:eastAsia="Times New Roman" w:hAnsi="Times New Roman" w:cs="Times New Roman"/>
            <w:color w:val="000000"/>
            <w:sz w:val="28"/>
            <w:szCs w:val="28"/>
          </w:rPr>
          <w:t>перечни</w:t>
        </w:r>
      </w:hyperlink>
      <w:r w:rsidRPr="001A6BB2">
        <w:rPr>
          <w:rFonts w:ascii="Times New Roman" w:eastAsia="Times New Roman" w:hAnsi="Times New Roman" w:cs="Times New Roman"/>
          <w:color w:val="000000"/>
          <w:sz w:val="28"/>
          <w:szCs w:val="28"/>
        </w:rPr>
        <w:t>, утвержденные федеральными государственными органами;</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47E92" w:rsidRPr="001A6BB2" w:rsidRDefault="00A00371">
      <w:pPr>
        <w:numPr>
          <w:ilvl w:val="0"/>
          <w:numId w:val="10"/>
        </w:numPr>
        <w:pBdr>
          <w:top w:val="nil"/>
          <w:left w:val="nil"/>
          <w:bottom w:val="nil"/>
          <w:right w:val="nil"/>
          <w:between w:val="nil"/>
        </w:pBdr>
        <w:tabs>
          <w:tab w:val="left" w:pos="567"/>
        </w:tabs>
        <w:ind w:left="0" w:firstLine="567"/>
        <w:rPr>
          <w:color w:val="000000"/>
        </w:rPr>
      </w:pPr>
      <w:r w:rsidRPr="001A6BB2">
        <w:rPr>
          <w:rFonts w:ascii="Times New Roman" w:eastAsia="Times New Roman" w:hAnsi="Times New Roman" w:cs="Times New Roman"/>
          <w:color w:val="000000"/>
          <w:sz w:val="28"/>
          <w:szCs w:val="28"/>
        </w:rPr>
        <w:t>иными лицами в соответствии с законодательством Российской Федерации.</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47E92" w:rsidRPr="001A6BB2" w:rsidRDefault="00A00371">
      <w:pPr>
        <w:numPr>
          <w:ilvl w:val="0"/>
          <w:numId w:val="11"/>
        </w:numPr>
        <w:pBdr>
          <w:top w:val="nil"/>
          <w:left w:val="nil"/>
          <w:bottom w:val="nil"/>
          <w:right w:val="nil"/>
          <w:between w:val="nil"/>
        </w:pBdr>
        <w:tabs>
          <w:tab w:val="left" w:pos="0"/>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любой должности государственной службы Российской Федерации (поступающим на службу);</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муниципальной службы, включенной в перечни, утвержденные нормативными правовыми актами Российской Федерации;</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r w:rsidRPr="001A6BB2">
          <w:rPr>
            <w:rFonts w:ascii="Times New Roman" w:eastAsia="Times New Roman" w:hAnsi="Times New Roman" w:cs="Times New Roman"/>
            <w:color w:val="000000"/>
            <w:sz w:val="28"/>
            <w:szCs w:val="28"/>
          </w:rPr>
          <w:t>перечень</w:t>
        </w:r>
      </w:hyperlink>
      <w:r w:rsidRPr="001A6BB2">
        <w:rPr>
          <w:rFonts w:ascii="Times New Roman" w:eastAsia="Times New Roman" w:hAnsi="Times New Roman" w:cs="Times New Roman"/>
          <w:color w:val="000000"/>
          <w:sz w:val="28"/>
          <w:szCs w:val="28"/>
        </w:rPr>
        <w:t>, утвержденный Советом директоров Центрального банка Российской Федерации;</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r w:rsidRPr="001A6BB2">
          <w:rPr>
            <w:rFonts w:ascii="Times New Roman" w:eastAsia="Times New Roman" w:hAnsi="Times New Roman" w:cs="Times New Roman"/>
            <w:color w:val="000000"/>
            <w:sz w:val="28"/>
            <w:szCs w:val="28"/>
          </w:rPr>
          <w:t>перечни</w:t>
        </w:r>
      </w:hyperlink>
      <w:r w:rsidRPr="001A6BB2">
        <w:rPr>
          <w:rFonts w:ascii="Times New Roman" w:eastAsia="Times New Roman" w:hAnsi="Times New Roman" w:cs="Times New Roman"/>
          <w:color w:val="000000"/>
          <w:sz w:val="28"/>
          <w:szCs w:val="28"/>
        </w:rPr>
        <w:t>, утвержденные федеральными государственными органами;</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47E92" w:rsidRPr="001A6BB2" w:rsidRDefault="00A00371">
      <w:pPr>
        <w:numPr>
          <w:ilvl w:val="0"/>
          <w:numId w:val="1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иных должностей в соответствии с законодательством Российской Федерации.</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1A6BB2">
        <w:rPr>
          <w:rFonts w:ascii="Times New Roman" w:eastAsia="Times New Roman" w:hAnsi="Times New Roman" w:cs="Times New Roman"/>
          <w:color w:val="000000"/>
          <w:sz w:val="28"/>
          <w:szCs w:val="28"/>
        </w:rPr>
        <w:br/>
        <w:t>№ 61).</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заполнении с использованием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547E92" w:rsidRPr="001A6BB2" w:rsidRDefault="00A00371" w:rsidP="004C241B">
      <w:pPr>
        <w:tabs>
          <w:tab w:val="left" w:pos="1843"/>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color w:val="000000"/>
          <w:sz w:val="28"/>
          <w:szCs w:val="28"/>
        </w:rPr>
        <w:t xml:space="preserve">При выборе отчетного периода необходимо исходить из того, что </w:t>
      </w:r>
      <w:r w:rsidRPr="001A6BB2">
        <w:rPr>
          <w:rFonts w:ascii="Times New Roman" w:eastAsia="Times New Roman" w:hAnsi="Times New Roman" w:cs="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1A6BB2">
        <w:rPr>
          <w:rFonts w:ascii="Times New Roman" w:eastAsia="Times New Roman" w:hAnsi="Times New Roman" w:cs="Times New Roman"/>
          <w:color w:val="000000"/>
          <w:sz w:val="28"/>
          <w:szCs w:val="28"/>
        </w:rPr>
        <w:t xml:space="preserve">пункт 4 Положения </w:t>
      </w:r>
      <w:r w:rsidRPr="001A6BB2">
        <w:rPr>
          <w:rFonts w:ascii="Times New Roman" w:eastAsia="Times New Roman" w:hAnsi="Times New Roman" w:cs="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547E92" w:rsidRPr="001A6BB2" w:rsidRDefault="00A00371" w:rsidP="004C241B">
      <w:pPr>
        <w:tabs>
          <w:tab w:val="left" w:pos="1843"/>
        </w:tabs>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547E92" w:rsidRPr="001A6BB2" w:rsidRDefault="00547E92">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p>
    <w:p w:rsidR="00547E92" w:rsidRPr="001A6BB2" w:rsidRDefault="00A00371">
      <w:pPr>
        <w:tabs>
          <w:tab w:val="left" w:pos="1134"/>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 xml:space="preserve">Обязательность представления Сведений </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w:t>
      </w:r>
      <w:r w:rsidRPr="001A6BB2">
        <w:rPr>
          <w:rFonts w:ascii="Times New Roman" w:eastAsia="Times New Roman" w:hAnsi="Times New Roman" w:cs="Times New Roman"/>
          <w:color w:val="000000"/>
          <w:sz w:val="28"/>
          <w:szCs w:val="28"/>
        </w:rPr>
        <w:lastRenderedPageBreak/>
        <w:t>основании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r w:rsidRPr="001A6BB2">
          <w:rPr>
            <w:rFonts w:ascii="Times New Roman" w:eastAsia="Times New Roman" w:hAnsi="Times New Roman" w:cs="Times New Roman"/>
            <w:color w:val="000000"/>
            <w:sz w:val="28"/>
            <w:szCs w:val="28"/>
          </w:rPr>
          <w:t>перечнем</w:t>
        </w:r>
      </w:hyperlink>
      <w:r w:rsidRPr="001A6BB2">
        <w:rPr>
          <w:rFonts w:ascii="Times New Roman" w:eastAsia="Times New Roman" w:hAnsi="Times New Roman" w:cs="Times New Roman"/>
          <w:color w:val="000000"/>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547E92" w:rsidRPr="001A6BB2" w:rsidRDefault="00A00371">
      <w:pPr>
        <w:numPr>
          <w:ilvl w:val="1"/>
          <w:numId w:val="9"/>
        </w:numPr>
        <w:pBdr>
          <w:top w:val="nil"/>
          <w:left w:val="nil"/>
          <w:bottom w:val="nil"/>
          <w:right w:val="nil"/>
          <w:between w:val="nil"/>
        </w:pBdr>
        <w:tabs>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47E92" w:rsidRPr="001A6BB2" w:rsidRDefault="00A00371">
      <w:pPr>
        <w:numPr>
          <w:ilvl w:val="1"/>
          <w:numId w:val="9"/>
        </w:numPr>
        <w:pBdr>
          <w:top w:val="nil"/>
          <w:left w:val="nil"/>
          <w:bottom w:val="nil"/>
          <w:right w:val="nil"/>
          <w:between w:val="nil"/>
        </w:pBdr>
        <w:tabs>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004C241B" w:rsidRPr="001A6BB2">
        <w:rPr>
          <w:rFonts w:ascii="Times New Roman" w:eastAsia="Times New Roman" w:hAnsi="Times New Roman" w:cs="Times New Roman"/>
          <w:color w:val="000000"/>
          <w:sz w:val="28"/>
          <w:szCs w:val="28"/>
        </w:rPr>
        <w:t xml:space="preserve"> </w:t>
      </w:r>
      <w:r w:rsidRPr="001A6BB2">
        <w:rPr>
          <w:rFonts w:ascii="Times New Roman" w:eastAsia="Times New Roman" w:hAnsi="Times New Roman" w:cs="Times New Roman"/>
          <w:color w:val="000000"/>
          <w:sz w:val="28"/>
          <w:szCs w:val="28"/>
        </w:rPr>
        <w:t>Народной Республики, Луганской Народной Республики, Запорожской области, Херсонской области и Украины.</w:t>
      </w:r>
    </w:p>
    <w:p w:rsidR="00547E92" w:rsidRPr="001A6BB2" w:rsidRDefault="00A00371">
      <w:pPr>
        <w:tabs>
          <w:tab w:val="left" w:pos="1134"/>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547E92" w:rsidRPr="001A6BB2" w:rsidRDefault="00A00371">
      <w:pPr>
        <w:pBdr>
          <w:top w:val="nil"/>
          <w:left w:val="nil"/>
          <w:bottom w:val="nil"/>
          <w:right w:val="nil"/>
          <w:between w:val="nil"/>
        </w:pBdr>
        <w:tabs>
          <w:tab w:val="left" w:pos="567"/>
        </w:tabs>
        <w:ind w:firstLine="568"/>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w:t>
      </w:r>
      <w:r w:rsidRPr="001A6BB2">
        <w:rPr>
          <w:rFonts w:ascii="Times New Roman" w:eastAsia="Times New Roman" w:hAnsi="Times New Roman" w:cs="Times New Roman"/>
          <w:color w:val="000000"/>
          <w:sz w:val="28"/>
          <w:szCs w:val="28"/>
        </w:rPr>
        <w:lastRenderedPageBreak/>
        <w:t>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5">
        <w:r w:rsidRPr="001A6BB2">
          <w:rPr>
            <w:rFonts w:ascii="Times New Roman" w:eastAsia="Times New Roman" w:hAnsi="Times New Roman" w:cs="Times New Roman"/>
            <w:color w:val="0563C1"/>
            <w:sz w:val="28"/>
            <w:szCs w:val="28"/>
            <w:u w:val="single"/>
          </w:rPr>
          <w:t>https://mintrud.gov.ru/ministry/programms/anticorruption/9/23</w:t>
        </w:r>
      </w:hyperlink>
      <w:r w:rsidRPr="001A6BB2">
        <w:rPr>
          <w:rFonts w:ascii="Times New Roman" w:eastAsia="Times New Roman" w:hAnsi="Times New Roman" w:cs="Times New Roman"/>
          <w:color w:val="000000"/>
          <w:sz w:val="28"/>
          <w:szCs w:val="28"/>
        </w:rPr>
        <w:t>).</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47E92" w:rsidRPr="001A6BB2" w:rsidRDefault="00A00371">
      <w:pPr>
        <w:pBdr>
          <w:top w:val="nil"/>
          <w:left w:val="nil"/>
          <w:bottom w:val="nil"/>
          <w:right w:val="nil"/>
          <w:between w:val="nil"/>
        </w:pBdr>
        <w:tabs>
          <w:tab w:val="left" w:pos="1134"/>
        </w:tabs>
        <w:ind w:hanging="1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r w:rsidRPr="001A6BB2">
          <w:rPr>
            <w:rFonts w:ascii="Times New Roman" w:eastAsia="Times New Roman" w:hAnsi="Times New Roman" w:cs="Times New Roman"/>
            <w:color w:val="0563C1"/>
            <w:sz w:val="28"/>
            <w:szCs w:val="28"/>
            <w:u w:val="single"/>
          </w:rPr>
          <w:t>https://mintrud.gov.ru/ministry/programms/anticorruption/9/23</w:t>
        </w:r>
      </w:hyperlink>
      <w:r w:rsidRPr="001A6BB2">
        <w:rPr>
          <w:rFonts w:ascii="Times New Roman" w:eastAsia="Times New Roman" w:hAnsi="Times New Roman" w:cs="Times New Roman"/>
          <w:color w:val="000000"/>
          <w:sz w:val="28"/>
          <w:szCs w:val="28"/>
        </w:rPr>
        <w:t>). 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w:t>
      </w:r>
      <w:r w:rsidRPr="001A6BB2">
        <w:rPr>
          <w:rFonts w:ascii="Times New Roman" w:eastAsia="Times New Roman" w:hAnsi="Times New Roman" w:cs="Times New Roman"/>
          <w:color w:val="000000"/>
          <w:sz w:val="28"/>
          <w:szCs w:val="28"/>
        </w:rPr>
        <w:lastRenderedPageBreak/>
        <w:t>установленных по основному месту службы (работы) прав и обязанностей, в том числе касающихся представления Сведений.</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rsidR="00547E92" w:rsidRPr="001A6BB2" w:rsidRDefault="00A00371">
      <w:pPr>
        <w:tabs>
          <w:tab w:val="left" w:pos="567"/>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Сроки представления Сведений</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547E92" w:rsidRPr="001A6BB2" w:rsidRDefault="00A00371">
      <w:pPr>
        <w:pBdr>
          <w:top w:val="nil"/>
          <w:left w:val="nil"/>
          <w:bottom w:val="nil"/>
          <w:right w:val="nil"/>
          <w:between w:val="nil"/>
        </w:pBdr>
        <w:tabs>
          <w:tab w:val="left" w:pos="0"/>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Служащие (работники) представляют Сведения ежегодно в следующие сроки:</w:t>
      </w:r>
    </w:p>
    <w:p w:rsidR="00547E92" w:rsidRPr="001A6BB2" w:rsidRDefault="00A00371">
      <w:pPr>
        <w:numPr>
          <w:ilvl w:val="0"/>
          <w:numId w:val="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547E92" w:rsidRPr="001A6BB2" w:rsidRDefault="00A00371">
      <w:pPr>
        <w:numPr>
          <w:ilvl w:val="0"/>
          <w:numId w:val="1"/>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Сведения могут быть представлены служащим (работником) в любое время, начиная с 1 января года, следующего за отчетным. </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w:t>
      </w:r>
      <w:r w:rsidRPr="001A6BB2">
        <w:rPr>
          <w:rFonts w:ascii="Times New Roman" w:eastAsia="Times New Roman" w:hAnsi="Times New Roman" w:cs="Times New Roman"/>
          <w:color w:val="000000"/>
          <w:sz w:val="28"/>
          <w:szCs w:val="28"/>
        </w:rPr>
        <w:lastRenderedPageBreak/>
        <w:t>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rsidR="00547E92" w:rsidRPr="001A6BB2" w:rsidRDefault="00A00371">
      <w:pPr>
        <w:pBdr>
          <w:top w:val="nil"/>
          <w:left w:val="nil"/>
          <w:bottom w:val="nil"/>
          <w:right w:val="nil"/>
          <w:between w:val="nil"/>
        </w:pBdr>
        <w:tabs>
          <w:tab w:val="left" w:pos="567"/>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Нерабочий день не является основанием для переноса срока представления Сведений.</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547E92" w:rsidRPr="001A6BB2" w:rsidRDefault="00A00371">
      <w:pPr>
        <w:tabs>
          <w:tab w:val="left" w:pos="567"/>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Лица, в отношении которых представляются Сведения</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представляются отдельно:</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в отношении служащего (работника),</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в отношении его супруги (супруга),</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в отношении каждого несовершеннолетнего ребенка служащего (работника).</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Отчетный период и отчетная дата представления Сведений</w:t>
      </w:r>
      <w:r w:rsidRPr="001A6BB2">
        <w:rPr>
          <w:rFonts w:ascii="Times New Roman" w:eastAsia="Times New Roman" w:hAnsi="Times New Roman" w:cs="Times New Roman"/>
          <w:color w:val="000000"/>
          <w:sz w:val="28"/>
          <w:szCs w:val="28"/>
        </w:rPr>
        <w:t>, установленные для граждан и служащих (работников), различны:</w:t>
      </w:r>
    </w:p>
    <w:p w:rsidR="00547E92" w:rsidRPr="001A6BB2" w:rsidRDefault="00A00371">
      <w:pPr>
        <w:numPr>
          <w:ilvl w:val="0"/>
          <w:numId w:val="2"/>
        </w:numPr>
        <w:pBdr>
          <w:top w:val="nil"/>
          <w:left w:val="nil"/>
          <w:bottom w:val="nil"/>
          <w:right w:val="nil"/>
          <w:between w:val="nil"/>
        </w:pBdr>
        <w:tabs>
          <w:tab w:val="left" w:pos="567"/>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гражданин представляет:</w:t>
      </w:r>
    </w:p>
    <w:p w:rsidR="00547E92" w:rsidRPr="001A6BB2" w:rsidRDefault="00A00371">
      <w:pPr>
        <w:pBdr>
          <w:top w:val="nil"/>
          <w:left w:val="nil"/>
          <w:bottom w:val="nil"/>
          <w:right w:val="nil"/>
          <w:between w:val="nil"/>
        </w:pBdr>
        <w:tabs>
          <w:tab w:val="left" w:pos="567"/>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47E92" w:rsidRPr="001A6BB2" w:rsidRDefault="00A00371">
      <w:pPr>
        <w:pBdr>
          <w:top w:val="nil"/>
          <w:left w:val="nil"/>
          <w:bottom w:val="nil"/>
          <w:right w:val="nil"/>
          <w:between w:val="nil"/>
        </w:pBdr>
        <w:tabs>
          <w:tab w:val="left" w:pos="567"/>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47E92" w:rsidRPr="001A6BB2" w:rsidRDefault="00A00371">
      <w:pPr>
        <w:numPr>
          <w:ilvl w:val="0"/>
          <w:numId w:val="2"/>
        </w:numPr>
        <w:pBdr>
          <w:top w:val="nil"/>
          <w:left w:val="nil"/>
          <w:bottom w:val="nil"/>
          <w:right w:val="nil"/>
          <w:between w:val="nil"/>
        </w:pBdr>
        <w:tabs>
          <w:tab w:val="left" w:pos="567"/>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служащий (работник) представляет ежегодно:</w:t>
      </w:r>
    </w:p>
    <w:p w:rsidR="00547E92" w:rsidRPr="001A6BB2" w:rsidRDefault="00A00371">
      <w:pPr>
        <w:tabs>
          <w:tab w:val="left" w:pos="567"/>
          <w:tab w:val="left" w:pos="1276"/>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47E92" w:rsidRPr="001A6BB2" w:rsidRDefault="00A00371">
      <w:pPr>
        <w:tabs>
          <w:tab w:val="left" w:pos="567"/>
          <w:tab w:val="left" w:pos="1276"/>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47E92" w:rsidRPr="001A6BB2" w:rsidRDefault="00A00371">
      <w:pPr>
        <w:pBdr>
          <w:top w:val="nil"/>
          <w:left w:val="nil"/>
          <w:bottom w:val="nil"/>
          <w:right w:val="nil"/>
          <w:between w:val="nil"/>
        </w:pBdr>
        <w:tabs>
          <w:tab w:val="left" w:pos="567"/>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47E92" w:rsidRPr="001A6BB2" w:rsidRDefault="00A00371">
      <w:pPr>
        <w:numPr>
          <w:ilvl w:val="0"/>
          <w:numId w:val="9"/>
        </w:numPr>
        <w:pBdr>
          <w:top w:val="nil"/>
          <w:left w:val="nil"/>
          <w:bottom w:val="nil"/>
          <w:right w:val="nil"/>
          <w:between w:val="nil"/>
        </w:pBdr>
        <w:tabs>
          <w:tab w:val="left" w:pos="567"/>
          <w:tab w:val="left" w:pos="993"/>
          <w:tab w:val="left" w:pos="1134"/>
        </w:tabs>
        <w:ind w:left="0" w:firstLine="567"/>
        <w:rPr>
          <w:rFonts w:ascii="Times New Roman" w:eastAsia="Times New Roman" w:hAnsi="Times New Roman" w:cs="Times New Roman"/>
        </w:rPr>
      </w:pPr>
      <w:bookmarkStart w:id="1" w:name="_gjdgxs" w:colFirst="0" w:colLast="0"/>
      <w:bookmarkEnd w:id="1"/>
      <w:r w:rsidRPr="001A6BB2">
        <w:rPr>
          <w:rFonts w:ascii="Times New Roman" w:eastAsia="Times New Roman" w:hAnsi="Times New Roman" w:cs="Times New Roman"/>
          <w:color w:val="000000"/>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19 настоящих Методических рекомендаций.</w:t>
      </w:r>
    </w:p>
    <w:p w:rsidR="00547E92" w:rsidRPr="001A6BB2" w:rsidRDefault="00A00371">
      <w:pPr>
        <w:tabs>
          <w:tab w:val="left" w:pos="567"/>
          <w:tab w:val="left" w:pos="1276"/>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Замещение конкретной должности на отчетную дату как основание для представления Сведений</w:t>
      </w:r>
    </w:p>
    <w:p w:rsidR="00547E92" w:rsidRPr="001A6BB2" w:rsidRDefault="00A00371">
      <w:pPr>
        <w:numPr>
          <w:ilvl w:val="0"/>
          <w:numId w:val="9"/>
        </w:numPr>
        <w:pBdr>
          <w:top w:val="nil"/>
          <w:left w:val="nil"/>
          <w:bottom w:val="nil"/>
          <w:right w:val="nil"/>
          <w:between w:val="nil"/>
        </w:pBdr>
        <w:tabs>
          <w:tab w:val="left" w:pos="284"/>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47E92" w:rsidRPr="001A6BB2" w:rsidRDefault="00A00371">
      <w:pPr>
        <w:numPr>
          <w:ilvl w:val="1"/>
          <w:numId w:val="9"/>
        </w:numPr>
        <w:pBdr>
          <w:top w:val="nil"/>
          <w:left w:val="nil"/>
          <w:bottom w:val="nil"/>
          <w:right w:val="nil"/>
          <w:between w:val="nil"/>
        </w:pBdr>
        <w:tabs>
          <w:tab w:val="left" w:pos="284"/>
          <w:tab w:val="left" w:pos="567"/>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47E92" w:rsidRPr="001A6BB2" w:rsidRDefault="00A00371">
      <w:pPr>
        <w:pBdr>
          <w:top w:val="nil"/>
          <w:left w:val="nil"/>
          <w:bottom w:val="nil"/>
          <w:right w:val="nil"/>
          <w:between w:val="nil"/>
        </w:pBdr>
        <w:tabs>
          <w:tab w:val="left" w:pos="0"/>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547E92" w:rsidRPr="001A6BB2" w:rsidRDefault="00A00371">
      <w:pPr>
        <w:numPr>
          <w:ilvl w:val="1"/>
          <w:numId w:val="9"/>
        </w:numPr>
        <w:pBdr>
          <w:top w:val="nil"/>
          <w:left w:val="nil"/>
          <w:bottom w:val="nil"/>
          <w:right w:val="nil"/>
          <w:between w:val="nil"/>
        </w:pBdr>
        <w:tabs>
          <w:tab w:val="left" w:pos="567"/>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1A6BB2">
        <w:rPr>
          <w:rFonts w:ascii="Times New Roman" w:eastAsia="Times New Roman" w:hAnsi="Times New Roman" w:cs="Times New Roman"/>
          <w:color w:val="000000"/>
          <w:sz w:val="28"/>
          <w:szCs w:val="28"/>
        </w:rPr>
        <w:lastRenderedPageBreak/>
        <w:t xml:space="preserve">представителя нанимателя (работодателя), была включена в соответствующий перечень должностей.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Представление Сведений после увольнения служащего (работника) в период с 1 января по 1 (30) апреля 2024 г. не требуется.</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547E92" w:rsidRPr="001A6BB2" w:rsidRDefault="00A00371">
      <w:pPr>
        <w:tabs>
          <w:tab w:val="left" w:pos="567"/>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Определение круга лиц (членов семьи), в отношении которых необходимо представить Сведения</w:t>
      </w:r>
    </w:p>
    <w:p w:rsidR="00547E92" w:rsidRPr="001A6BB2" w:rsidRDefault="00A00371">
      <w:pPr>
        <w:numPr>
          <w:ilvl w:val="0"/>
          <w:numId w:val="9"/>
        </w:numPr>
        <w:pBdr>
          <w:top w:val="nil"/>
          <w:left w:val="nil"/>
          <w:bottom w:val="nil"/>
          <w:right w:val="nil"/>
          <w:between w:val="nil"/>
        </w:pBdr>
        <w:tabs>
          <w:tab w:val="left" w:pos="567"/>
          <w:tab w:val="left" w:pos="1276"/>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547E92" w:rsidRPr="001A6BB2" w:rsidRDefault="00547E92">
      <w:pPr>
        <w:tabs>
          <w:tab w:val="left" w:pos="567"/>
        </w:tabs>
        <w:ind w:firstLine="567"/>
        <w:rPr>
          <w:rFonts w:ascii="Times New Roman" w:eastAsia="Times New Roman" w:hAnsi="Times New Roman" w:cs="Times New Roman"/>
          <w:b/>
          <w:sz w:val="28"/>
          <w:szCs w:val="28"/>
        </w:rPr>
      </w:pPr>
    </w:p>
    <w:p w:rsidR="00547E92" w:rsidRPr="001A6BB2" w:rsidRDefault="00547E92">
      <w:pPr>
        <w:tabs>
          <w:tab w:val="left" w:pos="567"/>
        </w:tabs>
        <w:ind w:firstLine="567"/>
        <w:rPr>
          <w:rFonts w:ascii="Times New Roman" w:eastAsia="Times New Roman" w:hAnsi="Times New Roman" w:cs="Times New Roman"/>
          <w:b/>
          <w:sz w:val="28"/>
          <w:szCs w:val="28"/>
        </w:rPr>
      </w:pPr>
    </w:p>
    <w:p w:rsidR="00547E92" w:rsidRPr="001A6BB2" w:rsidRDefault="00547E92">
      <w:pPr>
        <w:tabs>
          <w:tab w:val="left" w:pos="567"/>
        </w:tabs>
        <w:ind w:firstLine="567"/>
        <w:rPr>
          <w:rFonts w:ascii="Times New Roman" w:eastAsia="Times New Roman" w:hAnsi="Times New Roman" w:cs="Times New Roman"/>
          <w:b/>
          <w:sz w:val="28"/>
          <w:szCs w:val="28"/>
        </w:rPr>
      </w:pPr>
    </w:p>
    <w:p w:rsidR="00547E92" w:rsidRPr="001A6BB2" w:rsidRDefault="00A00371">
      <w:pPr>
        <w:tabs>
          <w:tab w:val="left" w:pos="567"/>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lastRenderedPageBreak/>
        <w:t>Супруги</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547E92" w:rsidRPr="001A6BB2" w:rsidRDefault="00A00371">
      <w:pPr>
        <w:numPr>
          <w:ilvl w:val="0"/>
          <w:numId w:val="9"/>
        </w:numPr>
        <w:pBdr>
          <w:top w:val="nil"/>
          <w:left w:val="nil"/>
          <w:bottom w:val="nil"/>
          <w:right w:val="nil"/>
          <w:between w:val="nil"/>
        </w:pBdr>
        <w:tabs>
          <w:tab w:val="left" w:pos="567"/>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Перечень ситуаций и рекомендуемые действия (таблица № 1):</w:t>
      </w:r>
    </w:p>
    <w:p w:rsidR="00547E92" w:rsidRPr="001A6BB2" w:rsidRDefault="00547E92">
      <w:pPr>
        <w:ind w:firstLine="851"/>
        <w:rPr>
          <w:rFonts w:ascii="Times New Roman" w:eastAsia="Times New Roman" w:hAnsi="Times New Roman" w:cs="Times New Roman"/>
          <w:sz w:val="28"/>
          <w:szCs w:val="28"/>
        </w:rPr>
      </w:pPr>
    </w:p>
    <w:tbl>
      <w:tblPr>
        <w:tblStyle w:val="a5"/>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7229"/>
      </w:tblGrid>
      <w:tr w:rsidR="00547E92" w:rsidRPr="001A6BB2">
        <w:tc>
          <w:tcPr>
            <w:tcW w:w="10348" w:type="dxa"/>
            <w:gridSpan w:val="2"/>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Пример: служащий (работник) представляет Сведения в 2024 году </w:t>
            </w:r>
            <w:r w:rsidRPr="001A6BB2">
              <w:rPr>
                <w:rFonts w:ascii="Times New Roman" w:eastAsia="Times New Roman" w:hAnsi="Times New Roman" w:cs="Times New Roman"/>
                <w:sz w:val="28"/>
                <w:szCs w:val="28"/>
              </w:rPr>
              <w:br/>
              <w:t>(за отчетный 2023 год)</w:t>
            </w:r>
          </w:p>
        </w:tc>
      </w:tr>
      <w:tr w:rsidR="00547E92" w:rsidRPr="001A6BB2">
        <w:tc>
          <w:tcPr>
            <w:tcW w:w="3119" w:type="dxa"/>
            <w:shd w:val="clear" w:color="auto" w:fill="auto"/>
          </w:tcPr>
          <w:p w:rsidR="00547E92" w:rsidRPr="001A6BB2" w:rsidRDefault="00A00371">
            <w:pPr>
              <w:ind w:firstLine="0"/>
              <w:jc w:val="left"/>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заключен в органах записи актов гражданского состояния (далее – ЗАГС) в ноябре 2023 года</w:t>
            </w:r>
          </w:p>
        </w:tc>
        <w:tc>
          <w:tcPr>
            <w:tcW w:w="7229"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547E92" w:rsidRPr="001A6BB2">
        <w:tc>
          <w:tcPr>
            <w:tcW w:w="3119"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заключен в ЗАГСе в марте 2024 года</w:t>
            </w:r>
          </w:p>
        </w:tc>
        <w:tc>
          <w:tcPr>
            <w:tcW w:w="7229"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2023 года) служащий (работник) не состоял в браке </w:t>
            </w:r>
          </w:p>
        </w:tc>
      </w:tr>
      <w:tr w:rsidR="00547E92" w:rsidRPr="001A6BB2">
        <w:tc>
          <w:tcPr>
            <w:tcW w:w="10348" w:type="dxa"/>
            <w:gridSpan w:val="2"/>
            <w:shd w:val="clear" w:color="auto" w:fill="auto"/>
          </w:tcPr>
          <w:p w:rsidR="00547E92" w:rsidRPr="001A6BB2" w:rsidRDefault="00A00371">
            <w:pPr>
              <w:ind w:left="34"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47E92" w:rsidRPr="001A6BB2">
        <w:trPr>
          <w:trHeight w:val="660"/>
        </w:trPr>
        <w:tc>
          <w:tcPr>
            <w:tcW w:w="3119" w:type="dxa"/>
            <w:shd w:val="clear" w:color="auto" w:fill="auto"/>
          </w:tcPr>
          <w:p w:rsidR="00547E92" w:rsidRPr="001A6BB2" w:rsidRDefault="00A00371">
            <w:pPr>
              <w:ind w:left="34"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заключен 1 февраля 2024 года</w:t>
            </w:r>
          </w:p>
        </w:tc>
        <w:tc>
          <w:tcPr>
            <w:tcW w:w="7229" w:type="dxa"/>
            <w:shd w:val="clear" w:color="auto" w:fill="auto"/>
          </w:tcPr>
          <w:p w:rsidR="00547E92" w:rsidRPr="001A6BB2" w:rsidRDefault="00A00371">
            <w:pPr>
              <w:ind w:left="34"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супруги представляются, поскольку по состоянию на отчетную дату (1 августа 2024 года) гражданин состоял в браке</w:t>
            </w:r>
          </w:p>
        </w:tc>
      </w:tr>
      <w:tr w:rsidR="00547E92" w:rsidRPr="001A6BB2">
        <w:trPr>
          <w:trHeight w:val="131"/>
        </w:trPr>
        <w:tc>
          <w:tcPr>
            <w:tcW w:w="3119" w:type="dxa"/>
            <w:shd w:val="clear" w:color="auto" w:fill="auto"/>
          </w:tcPr>
          <w:p w:rsidR="00547E92" w:rsidRPr="001A6BB2" w:rsidRDefault="00A00371">
            <w:pPr>
              <w:ind w:left="34"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заключен 2 августа 2024 года</w:t>
            </w:r>
          </w:p>
        </w:tc>
        <w:tc>
          <w:tcPr>
            <w:tcW w:w="7229" w:type="dxa"/>
            <w:shd w:val="clear" w:color="auto" w:fill="auto"/>
          </w:tcPr>
          <w:p w:rsidR="00547E92" w:rsidRPr="001A6BB2" w:rsidRDefault="00A00371">
            <w:pPr>
              <w:ind w:left="34"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rsidR="00547E92" w:rsidRPr="001A6BB2" w:rsidRDefault="00547E92">
      <w:pPr>
        <w:pBdr>
          <w:top w:val="nil"/>
          <w:left w:val="nil"/>
          <w:bottom w:val="nil"/>
          <w:right w:val="nil"/>
          <w:between w:val="nil"/>
        </w:pBdr>
        <w:tabs>
          <w:tab w:val="left" w:pos="1134"/>
        </w:tabs>
        <w:ind w:left="709" w:firstLine="851"/>
        <w:rPr>
          <w:rFonts w:ascii="Times New Roman" w:eastAsia="Times New Roman" w:hAnsi="Times New Roman" w:cs="Times New Roman"/>
          <w:color w:val="000000"/>
          <w:sz w:val="28"/>
          <w:szCs w:val="28"/>
        </w:rPr>
      </w:pPr>
    </w:p>
    <w:p w:rsidR="00547E92" w:rsidRPr="001A6BB2" w:rsidRDefault="00A00371">
      <w:pPr>
        <w:numPr>
          <w:ilvl w:val="0"/>
          <w:numId w:val="9"/>
        </w:numPr>
        <w:pBdr>
          <w:top w:val="nil"/>
          <w:left w:val="nil"/>
          <w:bottom w:val="nil"/>
          <w:right w:val="nil"/>
          <w:between w:val="nil"/>
        </w:pBdr>
        <w:tabs>
          <w:tab w:val="left" w:pos="567"/>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Перечень ситуаций и рекомендуемые действия (таблица № 2)</w:t>
      </w:r>
    </w:p>
    <w:p w:rsidR="00547E92" w:rsidRPr="001A6BB2" w:rsidRDefault="00547E92">
      <w:pPr>
        <w:ind w:firstLine="851"/>
        <w:rPr>
          <w:rFonts w:ascii="Times New Roman" w:eastAsia="Times New Roman" w:hAnsi="Times New Roman" w:cs="Times New Roman"/>
          <w:sz w:val="28"/>
          <w:szCs w:val="28"/>
        </w:rPr>
      </w:pPr>
    </w:p>
    <w:tbl>
      <w:tblPr>
        <w:tblStyle w:val="a6"/>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7"/>
        <w:gridCol w:w="7201"/>
      </w:tblGrid>
      <w:tr w:rsidR="00547E92" w:rsidRPr="001A6BB2">
        <w:trPr>
          <w:trHeight w:val="435"/>
        </w:trPr>
        <w:tc>
          <w:tcPr>
            <w:tcW w:w="10348" w:type="dxa"/>
            <w:gridSpan w:val="2"/>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Пример: служащий (работник) представляет Сведения в 2024 году (за отчетный 2023 год)</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был расторгнут в ЗАГСе в ноябре 2023 года</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Окончательное решение о расторжении брака было принято судом 12 декабря 2023 года и вступило в законную силу 12 января 2024 года</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Брак был расторгнут в ЗАГСе в марте 2024 года </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547E92" w:rsidRPr="001A6BB2">
        <w:trPr>
          <w:trHeight w:val="435"/>
        </w:trPr>
        <w:tc>
          <w:tcPr>
            <w:tcW w:w="10348" w:type="dxa"/>
            <w:gridSpan w:val="2"/>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Брак был расторгнут в ЗАГСе 1 июля 2024 года</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Брак был расторгнут в ЗАГСе 2 августа 2024 года </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547E92" w:rsidRPr="001A6BB2">
        <w:trPr>
          <w:trHeight w:val="435"/>
        </w:trPr>
        <w:tc>
          <w:tcPr>
            <w:tcW w:w="3147"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Окончательное решение о расторжении брака было принято судом 4 июля 2024 года и вступило в законную силу 4 августа 2024 г.</w:t>
            </w:r>
          </w:p>
        </w:tc>
        <w:tc>
          <w:tcPr>
            <w:tcW w:w="7201"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547E92" w:rsidRPr="001A6BB2" w:rsidRDefault="00547E92">
      <w:pPr>
        <w:ind w:firstLine="567"/>
        <w:rPr>
          <w:rFonts w:ascii="Times New Roman" w:eastAsia="Times New Roman" w:hAnsi="Times New Roman" w:cs="Times New Roman"/>
          <w:b/>
          <w:sz w:val="28"/>
          <w:szCs w:val="28"/>
        </w:rPr>
      </w:pP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Лица, обязанные представлять Сведения в отношении своих супруг (супругов), не представляют такие Сведения, если: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3) их супруги призваны на военную службу по мобилизации в Вооруженные Силы Российской Федерации;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В этом случае такими лицами могут быть представлены документы, подтверждающие обозначенный статус их супруг (супругов).</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r w:rsidRPr="001A6BB2">
          <w:rPr>
            <w:rFonts w:ascii="Times New Roman" w:eastAsia="Times New Roman" w:hAnsi="Times New Roman" w:cs="Times New Roman"/>
            <w:color w:val="0563C1"/>
            <w:sz w:val="28"/>
            <w:szCs w:val="28"/>
            <w:u w:val="single"/>
          </w:rPr>
          <w:t>https://mintrud.gov.ru/ministry/programms/anticorruption/9/23</w:t>
        </w:r>
      </w:hyperlink>
      <w:r w:rsidRPr="001A6BB2">
        <w:rPr>
          <w:rFonts w:ascii="Times New Roman" w:eastAsia="Times New Roman" w:hAnsi="Times New Roman" w:cs="Times New Roman"/>
          <w:color w:val="000000"/>
          <w:sz w:val="28"/>
          <w:szCs w:val="28"/>
        </w:rPr>
        <w:t>).</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Несовершеннолетние дети</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47E92" w:rsidRPr="001A6BB2" w:rsidRDefault="00547E92">
      <w:pPr>
        <w:ind w:firstLine="567"/>
        <w:rPr>
          <w:rFonts w:ascii="Times New Roman" w:eastAsia="Times New Roman" w:hAnsi="Times New Roman" w:cs="Times New Roman"/>
          <w:sz w:val="28"/>
          <w:szCs w:val="28"/>
        </w:rPr>
      </w:pP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Перечень ситуаций и рекомендуемые действия (таблица № 3):</w:t>
      </w:r>
    </w:p>
    <w:p w:rsidR="00547E92" w:rsidRPr="001A6BB2" w:rsidRDefault="00547E92">
      <w:pPr>
        <w:ind w:firstLine="851"/>
        <w:rPr>
          <w:rFonts w:ascii="Times New Roman" w:eastAsia="Times New Roman" w:hAnsi="Times New Roman" w:cs="Times New Roman"/>
          <w:sz w:val="28"/>
          <w:szCs w:val="28"/>
        </w:rPr>
      </w:pPr>
    </w:p>
    <w:tbl>
      <w:tblPr>
        <w:tblStyle w:val="a7"/>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7229"/>
      </w:tblGrid>
      <w:tr w:rsidR="00547E92" w:rsidRPr="001A6BB2">
        <w:trPr>
          <w:trHeight w:val="435"/>
        </w:trPr>
        <w:tc>
          <w:tcPr>
            <w:tcW w:w="10348" w:type="dxa"/>
            <w:gridSpan w:val="2"/>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Пример: служащий (работник) представляет Сведения в 2024 году (за отчетный 2023 год)</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Дочери служащего (работника) 21 мая 2023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Дочери служащего (работника) 30 декабря 2023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Дочери служащего (работника) 31 декабря 2023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547E92" w:rsidRPr="001A6BB2">
        <w:trPr>
          <w:trHeight w:val="435"/>
        </w:trPr>
        <w:tc>
          <w:tcPr>
            <w:tcW w:w="10348" w:type="dxa"/>
            <w:gridSpan w:val="2"/>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Сыну гражданина 5 мая 2024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Сыну гражданина 1 августа 2024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w:t>
            </w:r>
            <w:r w:rsidRPr="001A6BB2">
              <w:rPr>
                <w:rFonts w:ascii="Times New Roman" w:eastAsia="Times New Roman" w:hAnsi="Times New Roman" w:cs="Times New Roman"/>
                <w:sz w:val="28"/>
                <w:szCs w:val="28"/>
              </w:rPr>
              <w:lastRenderedPageBreak/>
              <w:t>дату (1 августа 2024 года) он еще являлся несовершеннолетним</w:t>
            </w:r>
          </w:p>
        </w:tc>
      </w:tr>
      <w:tr w:rsidR="00547E92" w:rsidRPr="001A6BB2">
        <w:trPr>
          <w:trHeight w:val="435"/>
        </w:trPr>
        <w:tc>
          <w:tcPr>
            <w:tcW w:w="311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Сыну гражданина 17 августа 2024 года исполнилось 18 лет</w:t>
            </w:r>
          </w:p>
        </w:tc>
        <w:tc>
          <w:tcPr>
            <w:tcW w:w="7229" w:type="dxa"/>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Сведения в отношении сына представляются, поскольку по состоянию на отчетную дату (1 августа 2024 года) сын гражданина являлся несовершеннолетним </w:t>
            </w:r>
          </w:p>
        </w:tc>
      </w:tr>
    </w:tbl>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Уточнение представленных Сведений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справке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Рекомендуемые действия при невозможности по объективным причинам представить Сведения в отношении члена семьи</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w:t>
      </w:r>
      <w:r w:rsidRPr="001A6BB2">
        <w:rPr>
          <w:rFonts w:ascii="Times New Roman" w:eastAsia="Times New Roman" w:hAnsi="Times New Roman" w:cs="Times New Roman"/>
          <w:color w:val="000000"/>
          <w:sz w:val="28"/>
          <w:szCs w:val="28"/>
        </w:rPr>
        <w:lastRenderedPageBreak/>
        <w:t>(супруга),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8">
        <w:r w:rsidRPr="001A6BB2">
          <w:rPr>
            <w:rFonts w:ascii="Times New Roman" w:eastAsia="Times New Roman" w:hAnsi="Times New Roman" w:cs="Times New Roman"/>
            <w:color w:val="0563C1"/>
            <w:sz w:val="28"/>
            <w:szCs w:val="28"/>
            <w:u w:val="single"/>
          </w:rPr>
          <w:t>https://mintrud.gov.ru/ministry/programms/anticorruption/9/24</w:t>
        </w:r>
      </w:hyperlink>
      <w:r w:rsidRPr="001A6BB2">
        <w:rPr>
          <w:rFonts w:ascii="Times New Roman" w:eastAsia="Times New Roman" w:hAnsi="Times New Roman" w:cs="Times New Roman"/>
          <w:color w:val="000000"/>
          <w:sz w:val="28"/>
          <w:szCs w:val="28"/>
        </w:rPr>
        <w:t xml:space="preserve">). </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Заявление подается в порядке, установленном нормативным правовым актом органа публичной власти или актом организации.</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Заявление должно быть направлено до истечения срока, установленного для представления служащим (работником) Сведений.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Заявление подается (таблица № 4):</w:t>
      </w:r>
    </w:p>
    <w:p w:rsidR="00547E92" w:rsidRPr="001A6BB2" w:rsidRDefault="00547E92">
      <w:pPr>
        <w:ind w:firstLine="851"/>
        <w:rPr>
          <w:rFonts w:ascii="Times New Roman" w:eastAsia="Times New Roman" w:hAnsi="Times New Roman" w:cs="Times New Roman"/>
          <w:sz w:val="28"/>
          <w:szCs w:val="28"/>
        </w:rPr>
      </w:pPr>
    </w:p>
    <w:tbl>
      <w:tblPr>
        <w:tblStyle w:val="a8"/>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3"/>
        <w:gridCol w:w="7125"/>
      </w:tblGrid>
      <w:tr w:rsidR="00547E92" w:rsidRPr="001A6BB2">
        <w:tc>
          <w:tcPr>
            <w:tcW w:w="3223"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47E92" w:rsidRPr="001A6BB2">
        <w:tc>
          <w:tcPr>
            <w:tcW w:w="3223"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В Департамент кадров Правительства Российской Федерации </w:t>
            </w:r>
          </w:p>
        </w:tc>
        <w:tc>
          <w:tcPr>
            <w:tcW w:w="7125"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47E92" w:rsidRPr="001A6BB2">
        <w:tc>
          <w:tcPr>
            <w:tcW w:w="3223"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547E92" w:rsidRPr="001A6BB2">
        <w:tc>
          <w:tcPr>
            <w:tcW w:w="3223" w:type="dxa"/>
            <w:tcBorders>
              <w:bottom w:val="single" w:sz="4" w:space="0" w:color="000000"/>
            </w:tcBorders>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В подразделение по профилактике </w:t>
            </w:r>
            <w:r w:rsidRPr="001A6BB2">
              <w:rPr>
                <w:rFonts w:ascii="Times New Roman" w:eastAsia="Times New Roman" w:hAnsi="Times New Roman" w:cs="Times New Roman"/>
                <w:sz w:val="28"/>
                <w:szCs w:val="28"/>
              </w:rPr>
              <w:lastRenderedPageBreak/>
              <w:t>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bottom w:val="single" w:sz="4" w:space="0" w:color="000000"/>
            </w:tcBorders>
            <w:shd w:val="clear" w:color="auto" w:fill="auto"/>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 xml:space="preserve">лицами, замещающими должности, включенные в перечни, установленные нормативными актами фондов, </w:t>
            </w:r>
            <w:r w:rsidRPr="001A6BB2">
              <w:rPr>
                <w:rFonts w:ascii="Times New Roman" w:eastAsia="Times New Roman" w:hAnsi="Times New Roman" w:cs="Times New Roman"/>
                <w:sz w:val="28"/>
                <w:szCs w:val="28"/>
              </w:rPr>
              <w:lastRenderedPageBreak/>
              <w:t>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547E92" w:rsidRPr="001A6BB2">
        <w:tc>
          <w:tcPr>
            <w:tcW w:w="3223" w:type="dxa"/>
            <w:shd w:val="clear" w:color="auto" w:fill="FFFFFF"/>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547E92" w:rsidRPr="001A6BB2" w:rsidRDefault="00A00371">
            <w:pPr>
              <w:ind w:firstLine="33"/>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547E92" w:rsidRPr="001A6BB2">
        <w:tc>
          <w:tcPr>
            <w:tcW w:w="3223" w:type="dxa"/>
            <w:shd w:val="clear" w:color="auto" w:fill="FFFFFF"/>
          </w:tcPr>
          <w:p w:rsidR="00547E92" w:rsidRPr="001A6BB2" w:rsidRDefault="00A00371">
            <w:pPr>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547E92" w:rsidRPr="001A6BB2" w:rsidRDefault="00A00371">
            <w:pPr>
              <w:ind w:firstLine="33"/>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47E92" w:rsidRPr="001A6BB2" w:rsidRDefault="00547E92">
      <w:pPr>
        <w:rPr>
          <w:rFonts w:ascii="Times New Roman" w:eastAsia="Times New Roman" w:hAnsi="Times New Roman" w:cs="Times New Roman"/>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Для служащих (работников) право направить заявление о невозможности представить сведения о </w:t>
      </w:r>
      <w:r w:rsidRPr="001A6BB2">
        <w:rPr>
          <w:rFonts w:ascii="Times New Roman" w:eastAsia="Times New Roman" w:hAnsi="Times New Roman" w:cs="Times New Roman"/>
          <w:b/>
          <w:color w:val="000000"/>
          <w:sz w:val="28"/>
          <w:szCs w:val="28"/>
        </w:rPr>
        <w:t>своих</w:t>
      </w:r>
      <w:r w:rsidRPr="001A6BB2">
        <w:rPr>
          <w:rFonts w:ascii="Times New Roman" w:eastAsia="Times New Roman" w:hAnsi="Times New Roman" w:cs="Times New Roman"/>
          <w:color w:val="000000"/>
          <w:sz w:val="28"/>
          <w:szCs w:val="28"/>
        </w:rPr>
        <w:t xml:space="preserve"> доходах, расходах, об имуществе и обязательствах имущественного характера законодательством не предусмотрено.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w:t>
      </w:r>
      <w:r w:rsidRPr="001A6BB2">
        <w:rPr>
          <w:rFonts w:ascii="Times New Roman" w:eastAsia="Times New Roman" w:hAnsi="Times New Roman" w:cs="Times New Roman"/>
          <w:color w:val="000000"/>
          <w:sz w:val="28"/>
          <w:szCs w:val="28"/>
        </w:rPr>
        <w:lastRenderedPageBreak/>
        <w:t>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47E92" w:rsidRPr="001A6BB2" w:rsidRDefault="00547E92">
      <w:pPr>
        <w:ind w:firstLine="851"/>
        <w:rPr>
          <w:rFonts w:ascii="Times New Roman" w:eastAsia="Times New Roman" w:hAnsi="Times New Roman" w:cs="Times New Roman"/>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II. Заполнение справки о доходах, расходах, </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об имуществе и обязательствах имущественного характера</w:t>
      </w:r>
    </w:p>
    <w:p w:rsidR="00547E92" w:rsidRPr="001A6BB2" w:rsidRDefault="00547E92">
      <w:pPr>
        <w:ind w:firstLine="851"/>
        <w:jc w:val="center"/>
        <w:rPr>
          <w:rFonts w:ascii="Times New Roman" w:eastAsia="Times New Roman" w:hAnsi="Times New Roman" w:cs="Times New Roman"/>
          <w:b/>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Форма справки является унифицированной для всех лиц, на которых распространяется обязанность представлять Сведения.</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СПО "Справки БК" размещено на официальном сайте Президента Российской Федерации (</w:t>
      </w:r>
      <w:hyperlink r:id="rId19">
        <w:r w:rsidRPr="001A6BB2">
          <w:rPr>
            <w:rFonts w:ascii="Times New Roman" w:eastAsia="Times New Roman" w:hAnsi="Times New Roman" w:cs="Times New Roman"/>
            <w:color w:val="0563C1"/>
            <w:sz w:val="28"/>
            <w:szCs w:val="28"/>
            <w:u w:val="single"/>
          </w:rPr>
          <w:t>http://www.kremlin.ru/structure/additional/12</w:t>
        </w:r>
      </w:hyperlink>
      <w:r w:rsidRPr="001A6BB2">
        <w:rPr>
          <w:rFonts w:ascii="Times New Roman" w:eastAsia="Times New Roman" w:hAnsi="Times New Roman" w:cs="Times New Roman"/>
          <w:color w:val="000000"/>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r w:rsidRPr="001A6BB2">
          <w:rPr>
            <w:rFonts w:ascii="Times New Roman" w:eastAsia="Times New Roman" w:hAnsi="Times New Roman" w:cs="Times New Roman"/>
            <w:color w:val="0563C1"/>
            <w:sz w:val="28"/>
            <w:szCs w:val="28"/>
            <w:u w:val="single"/>
          </w:rPr>
          <w:t>https://gossluzhba.gov.ru/anticorruption/spravki_bk</w:t>
        </w:r>
      </w:hyperlink>
      <w:r w:rsidRPr="001A6BB2">
        <w:rPr>
          <w:rFonts w:ascii="Times New Roman" w:eastAsia="Times New Roman" w:hAnsi="Times New Roman" w:cs="Times New Roman"/>
          <w:color w:val="000000"/>
          <w:sz w:val="28"/>
          <w:szCs w:val="28"/>
        </w:rPr>
        <w:t>).</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заполнении справок с использованием СПО "Справки БК" личной подписью заверяется только последний лист справки.</w:t>
      </w:r>
      <w:r w:rsidR="009F6632" w:rsidRPr="001A6BB2">
        <w:rPr>
          <w:rFonts w:ascii="Times New Roman" w:eastAsia="Times New Roman" w:hAnsi="Times New Roman" w:cs="Times New Roman"/>
          <w:color w:val="000000"/>
          <w:sz w:val="28"/>
          <w:szCs w:val="28"/>
        </w:rPr>
        <w:t xml:space="preserve"> </w:t>
      </w:r>
      <w:r w:rsidRPr="001A6BB2">
        <w:rPr>
          <w:rFonts w:ascii="Times New Roman" w:eastAsia="Times New Roman" w:hAnsi="Times New Roman" w:cs="Times New Roman"/>
          <w:color w:val="000000"/>
          <w:sz w:val="28"/>
          <w:szCs w:val="28"/>
        </w:rPr>
        <w:t>Наличие подписи на каждом листе (в пустой части страницы) не является нарушением.</w:t>
      </w:r>
      <w:r w:rsidR="009F6632" w:rsidRPr="001A6BB2">
        <w:rPr>
          <w:rFonts w:ascii="Times New Roman" w:eastAsia="Times New Roman" w:hAnsi="Times New Roman" w:cs="Times New Roman"/>
          <w:color w:val="000000"/>
          <w:sz w:val="28"/>
          <w:szCs w:val="28"/>
        </w:rPr>
        <w:t xml:space="preserve"> </w:t>
      </w:r>
      <w:r w:rsidRPr="001A6BB2">
        <w:rPr>
          <w:rFonts w:ascii="Times New Roman" w:eastAsia="Times New Roman" w:hAnsi="Times New Roman" w:cs="Times New Roman"/>
          <w:color w:val="000000"/>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 для печати справок используется лазерный принтер, обеспечивающий качественную печать;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 не допускаются дефекты печати в виде полос, пятен (при дефектах барабана или картриджа принтера);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 не допускаются рукописные правки.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Справки не следует прошивать и фиксировать скрепкой. </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Печатать справки рекомендуется только на одной стороне листа. </w:t>
      </w:r>
    </w:p>
    <w:p w:rsidR="00547E92" w:rsidRPr="001A6BB2" w:rsidRDefault="00A00371">
      <w:pPr>
        <w:numPr>
          <w:ilvl w:val="0"/>
          <w:numId w:val="9"/>
        </w:numPr>
        <w:pBdr>
          <w:top w:val="nil"/>
          <w:left w:val="nil"/>
          <w:bottom w:val="nil"/>
          <w:right w:val="nil"/>
          <w:between w:val="nil"/>
        </w:pBdr>
        <w:tabs>
          <w:tab w:val="left" w:pos="1134"/>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1">
        <w:r w:rsidRPr="001A6BB2">
          <w:rPr>
            <w:rFonts w:ascii="Times New Roman" w:eastAsia="Times New Roman" w:hAnsi="Times New Roman" w:cs="Times New Roman"/>
            <w:color w:val="0563C1"/>
            <w:sz w:val="28"/>
            <w:szCs w:val="28"/>
            <w:u w:val="single"/>
          </w:rPr>
          <w:t>https://www.cbr.ru/currency_base/daily/</w:t>
        </w:r>
      </w:hyperlink>
      <w:r w:rsidRPr="001A6BB2">
        <w:rPr>
          <w:rFonts w:ascii="Times New Roman" w:eastAsia="Times New Roman" w:hAnsi="Times New Roman" w:cs="Times New Roman"/>
          <w:color w:val="000000"/>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547E92" w:rsidRPr="001A6BB2" w:rsidRDefault="00547E92">
      <w:pPr>
        <w:pBdr>
          <w:top w:val="nil"/>
          <w:left w:val="nil"/>
          <w:bottom w:val="nil"/>
          <w:right w:val="nil"/>
          <w:between w:val="nil"/>
        </w:pBdr>
        <w:tabs>
          <w:tab w:val="left" w:pos="851"/>
        </w:tabs>
        <w:ind w:firstLine="0"/>
        <w:jc w:val="center"/>
        <w:rPr>
          <w:rFonts w:ascii="Times New Roman" w:eastAsia="Times New Roman" w:hAnsi="Times New Roman" w:cs="Times New Roman"/>
          <w:b/>
          <w:color w:val="000000"/>
          <w:sz w:val="28"/>
          <w:szCs w:val="28"/>
        </w:rPr>
      </w:pPr>
    </w:p>
    <w:p w:rsidR="00547E92" w:rsidRPr="001A6BB2" w:rsidRDefault="00A00371">
      <w:pPr>
        <w:pBdr>
          <w:top w:val="nil"/>
          <w:left w:val="nil"/>
          <w:bottom w:val="nil"/>
          <w:right w:val="nil"/>
          <w:between w:val="nil"/>
        </w:pBdr>
        <w:tabs>
          <w:tab w:val="left" w:pos="851"/>
        </w:tabs>
        <w:ind w:firstLine="0"/>
        <w:jc w:val="center"/>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ТИТУЛЬНЫЙ ЛИСТ</w:t>
      </w:r>
    </w:p>
    <w:p w:rsidR="00547E92" w:rsidRPr="001A6BB2" w:rsidRDefault="00547E92">
      <w:pPr>
        <w:pBdr>
          <w:top w:val="nil"/>
          <w:left w:val="nil"/>
          <w:bottom w:val="nil"/>
          <w:right w:val="nil"/>
          <w:between w:val="nil"/>
        </w:pBdr>
        <w:tabs>
          <w:tab w:val="left" w:pos="851"/>
        </w:tabs>
        <w:ind w:firstLine="851"/>
        <w:jc w:val="center"/>
        <w:rPr>
          <w:rFonts w:ascii="Times New Roman" w:eastAsia="Times New Roman" w:hAnsi="Times New Roman" w:cs="Times New Roman"/>
          <w:b/>
          <w:color w:val="000000"/>
          <w:sz w:val="28"/>
          <w:szCs w:val="28"/>
        </w:rPr>
      </w:pPr>
    </w:p>
    <w:p w:rsidR="00547E92" w:rsidRPr="001A6BB2" w:rsidRDefault="00A00371">
      <w:pPr>
        <w:numPr>
          <w:ilvl w:val="0"/>
          <w:numId w:val="9"/>
        </w:numPr>
        <w:pBdr>
          <w:top w:val="nil"/>
          <w:left w:val="nil"/>
          <w:bottom w:val="nil"/>
          <w:right w:val="nil"/>
          <w:between w:val="nil"/>
        </w:pBdr>
        <w:tabs>
          <w:tab w:val="left" w:pos="567"/>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заполнении титульного листа справки рекомендуется обратить внимание на следующее:</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w:t>
      </w:r>
      <w:r w:rsidRPr="001A6BB2">
        <w:rPr>
          <w:rFonts w:ascii="Times New Roman" w:eastAsia="Times New Roman" w:hAnsi="Times New Roman" w:cs="Times New Roman"/>
          <w:color w:val="1F497D"/>
          <w:sz w:val="28"/>
          <w:szCs w:val="28"/>
        </w:rPr>
        <w:t>е</w:t>
      </w:r>
      <w:r w:rsidRPr="001A6BB2">
        <w:rPr>
          <w:rFonts w:ascii="Times New Roman" w:eastAsia="Times New Roman" w:hAnsi="Times New Roman" w:cs="Times New Roman"/>
          <w:sz w:val="28"/>
          <w:szCs w:val="28"/>
        </w:rPr>
        <w:t>) полностью, без</w:t>
      </w:r>
      <w:r w:rsidRPr="001A6BB2">
        <w:rPr>
          <w:rFonts w:ascii="Times New Roman" w:eastAsia="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1A6BB2">
        <w:rPr>
          <w:rFonts w:ascii="Times New Roman" w:eastAsia="Times New Roman" w:hAnsi="Times New Roman" w:cs="Times New Roman"/>
          <w:sz w:val="28"/>
          <w:szCs w:val="28"/>
        </w:rPr>
        <w:t>удостоверяющего личность документа указываются по состоянию на дату представления справки)</w:t>
      </w:r>
      <w:r w:rsidRPr="001A6BB2">
        <w:rPr>
          <w:rFonts w:ascii="Times New Roman" w:eastAsia="Times New Roman" w:hAnsi="Times New Roman" w:cs="Times New Roman"/>
          <w:color w:val="000000"/>
          <w:sz w:val="28"/>
          <w:szCs w:val="28"/>
        </w:rPr>
        <w:t xml:space="preserve">. </w:t>
      </w:r>
      <w:r w:rsidRPr="001A6BB2">
        <w:rPr>
          <w:rFonts w:ascii="Times New Roman" w:eastAsia="Times New Roman" w:hAnsi="Times New Roman" w:cs="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дата рождения (год рождения) указывается</w:t>
      </w:r>
      <w:r w:rsidRPr="001A6BB2">
        <w:rPr>
          <w:rFonts w:ascii="Times New Roman" w:eastAsia="Times New Roman" w:hAnsi="Times New Roman" w:cs="Times New Roman"/>
          <w:color w:val="000000"/>
          <w:sz w:val="28"/>
          <w:szCs w:val="28"/>
        </w:rPr>
        <w:t xml:space="preserve"> в соответствии с записью в документе, удостоверяющем личность</w:t>
      </w:r>
      <w:r w:rsidRPr="001A6BB2">
        <w:rPr>
          <w:rFonts w:ascii="Times New Roman" w:eastAsia="Times New Roman" w:hAnsi="Times New Roman" w:cs="Times New Roman"/>
          <w:sz w:val="28"/>
          <w:szCs w:val="28"/>
        </w:rPr>
        <w:t>;</w:t>
      </w:r>
    </w:p>
    <w:p w:rsidR="00547E92" w:rsidRPr="001A6BB2" w:rsidRDefault="00A00371">
      <w:pPr>
        <w:tabs>
          <w:tab w:val="left" w:pos="567"/>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1A6BB2">
        <w:rPr>
          <w:rFonts w:ascii="Times New Roman" w:eastAsia="Times New Roman" w:hAnsi="Times New Roman" w:cs="Times New Roman"/>
          <w:color w:val="000000"/>
          <w:sz w:val="28"/>
          <w:szCs w:val="28"/>
        </w:rPr>
        <w:lastRenderedPageBreak/>
        <w:t>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47E92" w:rsidRPr="001A6BB2" w:rsidRDefault="00A00371">
      <w:pPr>
        <w:pBdr>
          <w:top w:val="nil"/>
          <w:left w:val="nil"/>
          <w:bottom w:val="nil"/>
          <w:right w:val="nil"/>
          <w:between w:val="nil"/>
        </w:pBdr>
        <w:tabs>
          <w:tab w:val="left" w:pos="567"/>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547E92" w:rsidRPr="001A6BB2" w:rsidRDefault="00547E92">
      <w:pPr>
        <w:rPr>
          <w:rFonts w:ascii="Times New Roman" w:eastAsia="Times New Roman" w:hAnsi="Times New Roman" w:cs="Times New Roman"/>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РАЗДЕЛ 1. СВЕДЕНИЯ О ДОХОДАХ</w:t>
      </w:r>
    </w:p>
    <w:p w:rsidR="00547E92" w:rsidRPr="001A6BB2" w:rsidRDefault="00547E92">
      <w:pPr>
        <w:ind w:firstLine="851"/>
        <w:jc w:val="center"/>
        <w:rPr>
          <w:rFonts w:ascii="Times New Roman" w:eastAsia="Times New Roman" w:hAnsi="Times New Roman" w:cs="Times New Roman"/>
          <w:b/>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47E92" w:rsidRPr="001A6BB2" w:rsidRDefault="00A00371">
      <w:pPr>
        <w:numPr>
          <w:ilvl w:val="0"/>
          <w:numId w:val="9"/>
        </w:numPr>
        <w:pBdr>
          <w:top w:val="nil"/>
          <w:left w:val="nil"/>
          <w:bottom w:val="nil"/>
          <w:right w:val="nil"/>
          <w:between w:val="nil"/>
        </w:pBdr>
        <w:ind w:left="0" w:firstLine="709"/>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547E92" w:rsidRPr="001A6BB2" w:rsidRDefault="00A00371">
      <w:pPr>
        <w:pBdr>
          <w:top w:val="nil"/>
          <w:left w:val="nil"/>
          <w:bottom w:val="nil"/>
          <w:right w:val="nil"/>
          <w:between w:val="nil"/>
        </w:pBdr>
        <w:tabs>
          <w:tab w:val="left" w:pos="1134"/>
        </w:tabs>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Доход по основному месту работы</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иных доходах.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1A6BB2">
        <w:rPr>
          <w:rFonts w:ascii="Times New Roman" w:eastAsia="Times New Roman" w:hAnsi="Times New Roman" w:cs="Times New Roman"/>
          <w:b/>
          <w:color w:val="000000"/>
          <w:sz w:val="28"/>
          <w:szCs w:val="28"/>
        </w:rPr>
        <w:t>"Иные доходы"</w:t>
      </w:r>
      <w:r w:rsidRPr="001A6BB2">
        <w:rPr>
          <w:rFonts w:ascii="Times New Roman" w:eastAsia="Times New Roman" w:hAnsi="Times New Roman" w:cs="Times New Roman"/>
          <w:color w:val="000000"/>
          <w:sz w:val="28"/>
          <w:szCs w:val="28"/>
        </w:rPr>
        <w:t>. При этом в графе "Вид дохода" указывается предыдущее место работы.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Особенности заполнения данной графы отдельными категориями лиц</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1A6BB2">
        <w:rPr>
          <w:rFonts w:ascii="Times New Roman" w:eastAsia="Times New Roman" w:hAnsi="Times New Roman" w:cs="Times New Roman"/>
          <w:b/>
          <w:sz w:val="28"/>
          <w:szCs w:val="28"/>
        </w:rPr>
        <w:t xml:space="preserve">"Доход по основному месту работы" </w:t>
      </w:r>
      <w:r w:rsidRPr="001A6BB2">
        <w:rPr>
          <w:rFonts w:ascii="Times New Roman" w:eastAsia="Times New Roman" w:hAnsi="Times New Roman" w:cs="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sidRPr="001A6BB2">
        <w:rPr>
          <w:rFonts w:ascii="Times New Roman" w:eastAsia="Times New Roman" w:hAnsi="Times New Roman" w:cs="Times New Roman"/>
          <w:b/>
          <w:sz w:val="28"/>
          <w:szCs w:val="28"/>
        </w:rPr>
        <w:t xml:space="preserve"> "Иные доходы" </w:t>
      </w:r>
      <w:r w:rsidRPr="001A6BB2">
        <w:rPr>
          <w:rFonts w:ascii="Times New Roman" w:eastAsia="Times New Roman" w:hAnsi="Times New Roman" w:cs="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w:t>
      </w:r>
      <w:r w:rsidRPr="001A6BB2">
        <w:rPr>
          <w:rFonts w:ascii="Times New Roman" w:eastAsia="Times New Roman" w:hAnsi="Times New Roman" w:cs="Times New Roman"/>
          <w:color w:val="000000"/>
          <w:sz w:val="28"/>
          <w:szCs w:val="28"/>
        </w:rPr>
        <w:lastRenderedPageBreak/>
        <w:t>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2">
        <w:r w:rsidRPr="001A6BB2">
          <w:rPr>
            <w:rFonts w:ascii="Times New Roman" w:eastAsia="Times New Roman" w:hAnsi="Times New Roman" w:cs="Times New Roman"/>
            <w:color w:val="0563C1"/>
            <w:sz w:val="28"/>
            <w:szCs w:val="28"/>
            <w:u w:val="single"/>
          </w:rPr>
          <w:t>https://mintrud.gov.ru/docs/1872</w:t>
        </w:r>
      </w:hyperlink>
      <w:r w:rsidRPr="001A6BB2">
        <w:rPr>
          <w:rFonts w:ascii="Times New Roman" w:eastAsia="Times New Roman" w:hAnsi="Times New Roman" w:cs="Times New Roman"/>
          <w:color w:val="000000"/>
          <w:sz w:val="28"/>
          <w:szCs w:val="28"/>
        </w:rPr>
        <w:t xml:space="preserve">). </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Доход от педагогической и научной деятельности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sidRPr="001A6BB2">
        <w:rPr>
          <w:rFonts w:ascii="Times New Roman" w:eastAsia="Times New Roman" w:hAnsi="Times New Roman" w:cs="Times New Roman"/>
          <w:b/>
          <w:color w:val="000000"/>
          <w:sz w:val="28"/>
          <w:szCs w:val="28"/>
        </w:rPr>
        <w:t>"Доход по основному месту работы"</w:t>
      </w:r>
      <w:r w:rsidRPr="001A6BB2">
        <w:rPr>
          <w:rFonts w:ascii="Times New Roman" w:eastAsia="Times New Roman" w:hAnsi="Times New Roman" w:cs="Times New Roman"/>
          <w:color w:val="000000"/>
          <w:sz w:val="28"/>
          <w:szCs w:val="28"/>
        </w:rPr>
        <w:t xml:space="preserve">, а не в строке </w:t>
      </w:r>
      <w:r w:rsidRPr="001A6BB2">
        <w:rPr>
          <w:rFonts w:ascii="Times New Roman" w:eastAsia="Times New Roman" w:hAnsi="Times New Roman" w:cs="Times New Roman"/>
          <w:b/>
          <w:color w:val="000000"/>
          <w:sz w:val="28"/>
          <w:szCs w:val="28"/>
        </w:rPr>
        <w:t>"Доход от педагогической и научной деятельности"</w:t>
      </w:r>
      <w:r w:rsidRPr="001A6BB2">
        <w:rPr>
          <w:rFonts w:ascii="Times New Roman" w:eastAsia="Times New Roman" w:hAnsi="Times New Roman" w:cs="Times New Roman"/>
          <w:color w:val="000000"/>
          <w:sz w:val="28"/>
          <w:szCs w:val="28"/>
        </w:rPr>
        <w:t>.</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Доход от иной творческой деятельности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Подлежат указанию в строках </w:t>
      </w:r>
      <w:r w:rsidRPr="001A6BB2">
        <w:rPr>
          <w:rFonts w:ascii="Times New Roman" w:eastAsia="Times New Roman" w:hAnsi="Times New Roman" w:cs="Times New Roman"/>
          <w:b/>
          <w:color w:val="000000"/>
          <w:sz w:val="28"/>
          <w:szCs w:val="28"/>
        </w:rPr>
        <w:t>"Доход от педагогической и научной деятельности"</w:t>
      </w:r>
      <w:r w:rsidRPr="001A6BB2">
        <w:rPr>
          <w:rFonts w:ascii="Times New Roman" w:eastAsia="Times New Roman" w:hAnsi="Times New Roman" w:cs="Times New Roman"/>
          <w:color w:val="000000"/>
          <w:sz w:val="28"/>
          <w:szCs w:val="28"/>
        </w:rPr>
        <w:t xml:space="preserve"> и </w:t>
      </w:r>
      <w:r w:rsidRPr="001A6BB2">
        <w:rPr>
          <w:rFonts w:ascii="Times New Roman" w:eastAsia="Times New Roman" w:hAnsi="Times New Roman" w:cs="Times New Roman"/>
          <w:b/>
          <w:color w:val="000000"/>
          <w:sz w:val="28"/>
          <w:szCs w:val="28"/>
        </w:rPr>
        <w:t>"Доход от иной творческой деятельности"</w:t>
      </w:r>
      <w:r w:rsidRPr="001A6BB2">
        <w:rPr>
          <w:rFonts w:ascii="Times New Roman" w:eastAsia="Times New Roman" w:hAnsi="Times New Roman" w:cs="Times New Roman"/>
          <w:color w:val="000000"/>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47E92" w:rsidRPr="001A6BB2" w:rsidRDefault="00A00371">
      <w:pPr>
        <w:tabs>
          <w:tab w:val="left" w:pos="1134"/>
        </w:tabs>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Доход от вкладов в банках и иных кредитных организациях</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о наличии соответствующих банковских счетов и вкладов указываются в разделе 4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547E92" w:rsidRPr="001A6BB2" w:rsidRDefault="00A00371">
      <w:pPr>
        <w:numPr>
          <w:ilvl w:val="0"/>
          <w:numId w:val="9"/>
        </w:numPr>
        <w:pBdr>
          <w:top w:val="nil"/>
          <w:left w:val="nil"/>
          <w:bottom w:val="nil"/>
          <w:right w:val="nil"/>
          <w:between w:val="nil"/>
        </w:pBdr>
        <w:tabs>
          <w:tab w:val="left" w:pos="567"/>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54 настоящих Методических рекомендаций).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случая, указанного в пункте 75 настоящих Методических рекомендаций).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Доход от ценных бумаг и долей участия в коммерческих организациях</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3) дисконт, полученный в качестве дохода по облигациям;</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w:t>
      </w:r>
      <w:r w:rsidRPr="001A6BB2">
        <w:rPr>
          <w:rFonts w:ascii="Times New Roman" w:eastAsia="Times New Roman" w:hAnsi="Times New Roman" w:cs="Times New Roman"/>
          <w:color w:val="000000"/>
          <w:sz w:val="28"/>
          <w:szCs w:val="28"/>
        </w:rPr>
        <w:lastRenderedPageBreak/>
        <w:t xml:space="preserve">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547E92" w:rsidRPr="001A6BB2" w:rsidRDefault="00A00371">
      <w:pPr>
        <w:pBdr>
          <w:top w:val="nil"/>
          <w:left w:val="nil"/>
          <w:bottom w:val="nil"/>
          <w:right w:val="nil"/>
          <w:between w:val="nil"/>
        </w:pBdr>
        <w:tabs>
          <w:tab w:val="left" w:pos="1276"/>
        </w:tabs>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Иные доходы</w:t>
      </w:r>
    </w:p>
    <w:p w:rsidR="00547E92" w:rsidRPr="001A6BB2" w:rsidRDefault="00A00371">
      <w:pPr>
        <w:widowControl w:val="0"/>
        <w:numPr>
          <w:ilvl w:val="0"/>
          <w:numId w:val="9"/>
        </w:numPr>
        <w:pBdr>
          <w:top w:val="nil"/>
          <w:left w:val="nil"/>
          <w:bottom w:val="nil"/>
          <w:right w:val="nil"/>
          <w:between w:val="nil"/>
        </w:pBdr>
        <w:tabs>
          <w:tab w:val="left" w:pos="142"/>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rsidR="00547E92" w:rsidRPr="001A6BB2" w:rsidRDefault="00A00371">
      <w:pPr>
        <w:widowControl w:val="0"/>
        <w:pBdr>
          <w:top w:val="nil"/>
          <w:left w:val="nil"/>
          <w:bottom w:val="nil"/>
          <w:right w:val="nil"/>
          <w:between w:val="nil"/>
        </w:pBdr>
        <w:tabs>
          <w:tab w:val="left" w:pos="142"/>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Так, например, в строке </w:t>
      </w:r>
      <w:r w:rsidRPr="001A6BB2">
        <w:rPr>
          <w:rFonts w:ascii="Times New Roman" w:eastAsia="Times New Roman" w:hAnsi="Times New Roman" w:cs="Times New Roman"/>
          <w:b/>
          <w:color w:val="000000"/>
          <w:sz w:val="28"/>
          <w:szCs w:val="28"/>
        </w:rPr>
        <w:t>"Иные доходы"</w:t>
      </w:r>
      <w:r w:rsidRPr="001A6BB2">
        <w:rPr>
          <w:rFonts w:ascii="Times New Roman" w:eastAsia="Times New Roman" w:hAnsi="Times New Roman" w:cs="Times New Roman"/>
          <w:color w:val="000000"/>
          <w:sz w:val="28"/>
          <w:szCs w:val="28"/>
        </w:rPr>
        <w:t xml:space="preserve"> могут быть указаны: </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государственная и негосударственная пенсии (при этом разные виды пенсий (по возрасту и пенсия военнослужащего) не следует суммировать);</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547E92" w:rsidRPr="001A6BB2" w:rsidRDefault="00A00371">
      <w:pPr>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 </w:t>
      </w:r>
    </w:p>
    <w:p w:rsidR="00547E92" w:rsidRPr="001A6BB2" w:rsidRDefault="00A00371">
      <w:pPr>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40 Методических рекомендаций – при невозможности по объективным причинам </w:t>
      </w:r>
      <w:r w:rsidRPr="001A6BB2">
        <w:rPr>
          <w:rFonts w:ascii="Times New Roman" w:eastAsia="Times New Roman" w:hAnsi="Times New Roman" w:cs="Times New Roman"/>
          <w:color w:val="000000"/>
          <w:sz w:val="28"/>
          <w:szCs w:val="28"/>
        </w:rPr>
        <w:lastRenderedPageBreak/>
        <w:t xml:space="preserve">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sidRPr="001A6BB2">
        <w:rPr>
          <w:rFonts w:ascii="Times New Roman" w:eastAsia="Times New Roman" w:hAnsi="Times New Roman" w:cs="Times New Roman"/>
          <w:b/>
          <w:color w:val="000000"/>
          <w:sz w:val="28"/>
          <w:szCs w:val="28"/>
        </w:rPr>
        <w:t>"Иные доходы"</w:t>
      </w:r>
      <w:r w:rsidRPr="001A6BB2">
        <w:rPr>
          <w:rFonts w:ascii="Times New Roman" w:eastAsia="Times New Roman" w:hAnsi="Times New Roman" w:cs="Times New Roman"/>
          <w:color w:val="000000"/>
          <w:sz w:val="28"/>
          <w:szCs w:val="28"/>
        </w:rPr>
        <w:t xml:space="preserve"> и в разделе 4 справки;</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стипендия;</w:t>
      </w:r>
    </w:p>
    <w:p w:rsidR="00547E92" w:rsidRPr="001A6BB2" w:rsidRDefault="00A00371">
      <w:pPr>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1A6BB2">
        <w:rPr>
          <w:rFonts w:ascii="Times New Roman" w:eastAsia="Times New Roman" w:hAnsi="Times New Roman" w:cs="Times New Roman"/>
          <w:color w:val="000000"/>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1A6BB2">
        <w:rPr>
          <w:rFonts w:ascii="Times New Roman" w:eastAsia="Times New Roman" w:hAnsi="Times New Roman" w:cs="Times New Roman"/>
          <w:b/>
          <w:color w:val="000000"/>
          <w:sz w:val="28"/>
          <w:szCs w:val="28"/>
        </w:rPr>
        <w:t>"Иные доходы"</w:t>
      </w:r>
      <w:r w:rsidRPr="001A6BB2">
        <w:rPr>
          <w:rFonts w:ascii="Times New Roman" w:eastAsia="Times New Roman" w:hAnsi="Times New Roman" w:cs="Times New Roman"/>
          <w:color w:val="000000"/>
          <w:sz w:val="28"/>
          <w:szCs w:val="28"/>
        </w:rPr>
        <w:t>).</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47E92" w:rsidRPr="001A6BB2" w:rsidRDefault="00A00371">
      <w:pPr>
        <w:widowControl w:val="0"/>
        <w:pBdr>
          <w:top w:val="nil"/>
          <w:left w:val="nil"/>
          <w:bottom w:val="nil"/>
          <w:right w:val="nil"/>
          <w:between w:val="nil"/>
        </w:pBdr>
        <w:tabs>
          <w:tab w:val="left" w:pos="142"/>
          <w:tab w:val="left" w:pos="1134"/>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Аналогично в отношении продажи имущества, находящегося в совместной собственности;</w:t>
      </w:r>
    </w:p>
    <w:p w:rsidR="00547E92" w:rsidRPr="001A6BB2" w:rsidRDefault="00A00371">
      <w:pPr>
        <w:widowControl w:val="0"/>
        <w:numPr>
          <w:ilvl w:val="0"/>
          <w:numId w:val="4"/>
        </w:numPr>
        <w:pBdr>
          <w:top w:val="nil"/>
          <w:left w:val="nil"/>
          <w:bottom w:val="nil"/>
          <w:right w:val="nil"/>
          <w:between w:val="nil"/>
        </w:pBdr>
        <w:tabs>
          <w:tab w:val="left" w:pos="142"/>
          <w:tab w:val="left" w:pos="710"/>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 </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1A6BB2">
        <w:rPr>
          <w:rFonts w:ascii="Times New Roman" w:eastAsia="Times New Roman" w:hAnsi="Times New Roman" w:cs="Times New Roman"/>
          <w:b/>
          <w:color w:val="000000"/>
          <w:sz w:val="28"/>
          <w:szCs w:val="28"/>
        </w:rPr>
        <w:t>"Доход от ценных бумаг и долей участия в коммерческих организациях"</w:t>
      </w:r>
      <w:r w:rsidRPr="001A6BB2">
        <w:rPr>
          <w:rFonts w:ascii="Times New Roman" w:eastAsia="Times New Roman" w:hAnsi="Times New Roman" w:cs="Times New Roman"/>
          <w:color w:val="000000"/>
          <w:sz w:val="28"/>
          <w:szCs w:val="28"/>
        </w:rPr>
        <w:t>;</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 </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1A6BB2">
        <w:rPr>
          <w:rFonts w:ascii="Times New Roman" w:eastAsia="Times New Roman" w:hAnsi="Times New Roman" w:cs="Times New Roman"/>
          <w:b/>
          <w:color w:val="000000"/>
          <w:sz w:val="28"/>
          <w:szCs w:val="28"/>
        </w:rPr>
        <w:t>"Иное недвижимое имущество"</w:t>
      </w:r>
      <w:r w:rsidRPr="001A6BB2">
        <w:rPr>
          <w:rFonts w:ascii="Times New Roman" w:eastAsia="Times New Roman" w:hAnsi="Times New Roman" w:cs="Times New Roman"/>
          <w:color w:val="000000"/>
          <w:sz w:val="28"/>
          <w:szCs w:val="28"/>
        </w:rPr>
        <w:t xml:space="preserve"> подраздела 3.1 раздела 3 справки);</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проценты по долговым обязательствам;</w:t>
      </w:r>
    </w:p>
    <w:p w:rsidR="00547E92" w:rsidRPr="001A6BB2" w:rsidRDefault="00A00371">
      <w:pPr>
        <w:widowControl w:val="0"/>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547E92" w:rsidRPr="001A6BB2" w:rsidRDefault="00A00371">
      <w:pPr>
        <w:numPr>
          <w:ilvl w:val="0"/>
          <w:numId w:val="4"/>
        </w:numPr>
        <w:pBdr>
          <w:top w:val="nil"/>
          <w:left w:val="nil"/>
          <w:bottom w:val="nil"/>
          <w:right w:val="nil"/>
          <w:between w:val="nil"/>
        </w:pBdr>
        <w:tabs>
          <w:tab w:val="left" w:pos="142"/>
          <w:tab w:val="left" w:pos="1134"/>
          <w:tab w:val="left" w:pos="1560"/>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возмещение вреда, причиненного увечьем или иным повреждением здоровья; </w:t>
      </w:r>
    </w:p>
    <w:p w:rsidR="00547E92" w:rsidRPr="001A6BB2" w:rsidRDefault="00A00371">
      <w:pPr>
        <w:numPr>
          <w:ilvl w:val="0"/>
          <w:numId w:val="4"/>
        </w:numPr>
        <w:pBdr>
          <w:top w:val="nil"/>
          <w:left w:val="nil"/>
          <w:bottom w:val="nil"/>
          <w:right w:val="nil"/>
          <w:between w:val="nil"/>
        </w:pBdr>
        <w:tabs>
          <w:tab w:val="left" w:pos="142"/>
          <w:tab w:val="left" w:pos="1134"/>
          <w:tab w:val="left" w:pos="1560"/>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выплаты, связанные с гибелью (смертью), выплаченные наследникам; </w:t>
      </w:r>
    </w:p>
    <w:p w:rsidR="00547E92" w:rsidRPr="001A6BB2" w:rsidRDefault="00A00371">
      <w:pPr>
        <w:numPr>
          <w:ilvl w:val="0"/>
          <w:numId w:val="4"/>
        </w:numPr>
        <w:pBdr>
          <w:top w:val="nil"/>
          <w:left w:val="nil"/>
          <w:bottom w:val="nil"/>
          <w:right w:val="nil"/>
          <w:between w:val="nil"/>
        </w:pBdr>
        <w:tabs>
          <w:tab w:val="left" w:pos="142"/>
          <w:tab w:val="left" w:pos="1134"/>
          <w:tab w:val="left" w:pos="1560"/>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212 настоящих Методических рекомендаций, доходом является </w:t>
      </w:r>
      <w:r w:rsidRPr="001A6BB2">
        <w:rPr>
          <w:rFonts w:ascii="Times New Roman" w:eastAsia="Times New Roman" w:hAnsi="Times New Roman" w:cs="Times New Roman"/>
          <w:color w:val="000000"/>
          <w:sz w:val="28"/>
          <w:szCs w:val="28"/>
        </w:rPr>
        <w:lastRenderedPageBreak/>
        <w:t>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547E92" w:rsidRPr="001A6BB2" w:rsidRDefault="00A00371">
      <w:pPr>
        <w:numPr>
          <w:ilvl w:val="0"/>
          <w:numId w:val="4"/>
        </w:numPr>
        <w:pBdr>
          <w:top w:val="nil"/>
          <w:left w:val="nil"/>
          <w:bottom w:val="nil"/>
          <w:right w:val="nil"/>
          <w:between w:val="nil"/>
        </w:pBdr>
        <w:tabs>
          <w:tab w:val="left" w:pos="142"/>
          <w:tab w:val="left" w:pos="1134"/>
          <w:tab w:val="left" w:pos="1560"/>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w:t>
      </w:r>
      <w:r w:rsidRPr="001A6BB2">
        <w:rPr>
          <w:rFonts w:ascii="Times New Roman" w:eastAsia="Times New Roman" w:hAnsi="Times New Roman" w:cs="Times New Roman"/>
          <w:b/>
          <w:color w:val="000000"/>
          <w:sz w:val="28"/>
          <w:szCs w:val="28"/>
        </w:rPr>
        <w:t>"Доход по основному месту работы"</w:t>
      </w:r>
      <w:r w:rsidRPr="001A6BB2">
        <w:rPr>
          <w:rFonts w:ascii="Times New Roman" w:eastAsia="Times New Roman" w:hAnsi="Times New Roman" w:cs="Times New Roman"/>
          <w:color w:val="000000"/>
          <w:sz w:val="28"/>
          <w:szCs w:val="28"/>
        </w:rPr>
        <w:t xml:space="preserve">; </w:t>
      </w:r>
    </w:p>
    <w:p w:rsidR="00547E92" w:rsidRPr="001A6BB2" w:rsidRDefault="00A00371">
      <w:pPr>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547E92" w:rsidRPr="001A6BB2" w:rsidRDefault="00A00371">
      <w:pPr>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547E92" w:rsidRPr="001A6BB2" w:rsidRDefault="00A00371">
      <w:pPr>
        <w:numPr>
          <w:ilvl w:val="0"/>
          <w:numId w:val="4"/>
        </w:numPr>
        <w:pBdr>
          <w:top w:val="nil"/>
          <w:left w:val="nil"/>
          <w:bottom w:val="nil"/>
          <w:right w:val="nil"/>
          <w:between w:val="nil"/>
        </w:pBdr>
        <w:tabs>
          <w:tab w:val="left" w:pos="142"/>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47E92" w:rsidRPr="001A6BB2" w:rsidRDefault="00A00371">
      <w:pPr>
        <w:numPr>
          <w:ilvl w:val="0"/>
          <w:numId w:val="4"/>
        </w:numPr>
        <w:pBdr>
          <w:top w:val="nil"/>
          <w:left w:val="nil"/>
          <w:bottom w:val="nil"/>
          <w:right w:val="nil"/>
          <w:between w:val="nil"/>
        </w:pBdr>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47E92" w:rsidRPr="001A6BB2" w:rsidRDefault="00A00371">
      <w:pPr>
        <w:widowControl w:val="0"/>
        <w:numPr>
          <w:ilvl w:val="0"/>
          <w:numId w:val="4"/>
        </w:numPr>
        <w:pBdr>
          <w:top w:val="nil"/>
          <w:left w:val="nil"/>
          <w:bottom w:val="nil"/>
          <w:right w:val="nil"/>
          <w:between w:val="nil"/>
        </w:pBdr>
        <w:tabs>
          <w:tab w:val="left" w:pos="142"/>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47E92" w:rsidRPr="001A6BB2" w:rsidRDefault="00A00371">
      <w:pPr>
        <w:widowControl w:val="0"/>
        <w:numPr>
          <w:ilvl w:val="0"/>
          <w:numId w:val="4"/>
        </w:numPr>
        <w:pBdr>
          <w:top w:val="nil"/>
          <w:left w:val="nil"/>
          <w:bottom w:val="nil"/>
          <w:right w:val="nil"/>
          <w:between w:val="nil"/>
        </w:pBdr>
        <w:tabs>
          <w:tab w:val="left" w:pos="851"/>
          <w:tab w:val="left" w:pos="1134"/>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выплаты членам профсоюзных организаций, полученные от данных профсоюзных организаций;</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1A6BB2">
        <w:rPr>
          <w:rFonts w:ascii="Times New Roman" w:eastAsia="Times New Roman" w:hAnsi="Times New Roman" w:cs="Times New Roman"/>
          <w:b/>
          <w:color w:val="000000"/>
          <w:sz w:val="28"/>
          <w:szCs w:val="28"/>
        </w:rPr>
        <w:t>"Доход от педагогической и научной деятельности"</w:t>
      </w:r>
      <w:r w:rsidRPr="001A6BB2">
        <w:rPr>
          <w:rFonts w:ascii="Times New Roman" w:eastAsia="Times New Roman" w:hAnsi="Times New Roman" w:cs="Times New Roman"/>
          <w:color w:val="000000"/>
          <w:sz w:val="28"/>
          <w:szCs w:val="28"/>
        </w:rPr>
        <w:t xml:space="preserve">, результаты иной творческой деятельности – в строке </w:t>
      </w:r>
      <w:r w:rsidRPr="001A6BB2">
        <w:rPr>
          <w:rFonts w:ascii="Times New Roman" w:eastAsia="Times New Roman" w:hAnsi="Times New Roman" w:cs="Times New Roman"/>
          <w:b/>
          <w:color w:val="000000"/>
          <w:sz w:val="28"/>
          <w:szCs w:val="28"/>
        </w:rPr>
        <w:t>"Доход от иной творческой деятельности"</w:t>
      </w:r>
      <w:r w:rsidRPr="001A6BB2">
        <w:rPr>
          <w:rFonts w:ascii="Times New Roman" w:eastAsia="Times New Roman" w:hAnsi="Times New Roman" w:cs="Times New Roman"/>
          <w:color w:val="000000"/>
          <w:sz w:val="28"/>
          <w:szCs w:val="28"/>
        </w:rPr>
        <w:t>;</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вознаграждение, полученное при осуществлении опеки или попечительства на возмездной основе;</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в качестве оплаты услуг или товаров, в том числе в качестве авансового платежа;</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от родственников (за исключением супруги (супруга) и несовершеннолетних детей 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доход, полученный по договорам переуступки прав требования на строящиеся объекты недвижимости;</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выплаченная ликвидационная стоимость ценных бумаг при ликвидации коммерческой организации;</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547E92" w:rsidRPr="001A6BB2" w:rsidRDefault="00A00371">
      <w:pPr>
        <w:numPr>
          <w:ilvl w:val="0"/>
          <w:numId w:val="4"/>
        </w:numPr>
        <w:pBdr>
          <w:top w:val="nil"/>
          <w:left w:val="nil"/>
          <w:bottom w:val="nil"/>
          <w:right w:val="nil"/>
          <w:between w:val="nil"/>
        </w:pBdr>
        <w:tabs>
          <w:tab w:val="left" w:pos="1276"/>
        </w:tabs>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иные аналогичные выплаты.</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Также в строке </w:t>
      </w:r>
      <w:r w:rsidRPr="001A6BB2">
        <w:rPr>
          <w:rFonts w:ascii="Times New Roman" w:eastAsia="Times New Roman" w:hAnsi="Times New Roman" w:cs="Times New Roman"/>
          <w:b/>
          <w:color w:val="000000"/>
          <w:sz w:val="28"/>
          <w:szCs w:val="28"/>
        </w:rPr>
        <w:t xml:space="preserve">"Иные доходы" </w:t>
      </w:r>
      <w:r w:rsidRPr="001A6BB2">
        <w:rPr>
          <w:rFonts w:ascii="Times New Roman" w:eastAsia="Times New Roman" w:hAnsi="Times New Roman" w:cs="Times New Roman"/>
          <w:color w:val="000000"/>
          <w:sz w:val="28"/>
          <w:szCs w:val="28"/>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1A6BB2">
        <w:rPr>
          <w:rFonts w:ascii="Times New Roman" w:eastAsia="Times New Roman" w:hAnsi="Times New Roman" w:cs="Times New Roman"/>
          <w:color w:val="000000"/>
          <w:sz w:val="28"/>
          <w:szCs w:val="28"/>
        </w:rPr>
        <w:lastRenderedPageBreak/>
        <w:t>получения дохода (с учетом положений пункта 54 настоящих Методических рекомендаций).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С учетом целей антикоррупционного законодательства в строке </w:t>
      </w:r>
      <w:r w:rsidRPr="001A6BB2">
        <w:rPr>
          <w:rFonts w:ascii="Times New Roman" w:eastAsia="Times New Roman" w:hAnsi="Times New Roman" w:cs="Times New Roman"/>
          <w:b/>
          <w:color w:val="000000"/>
          <w:sz w:val="28"/>
          <w:szCs w:val="28"/>
        </w:rPr>
        <w:t xml:space="preserve">"Иные доходы" не указываются </w:t>
      </w:r>
      <w:r w:rsidRPr="001A6BB2">
        <w:rPr>
          <w:rFonts w:ascii="Times New Roman" w:eastAsia="Times New Roman" w:hAnsi="Times New Roman" w:cs="Times New Roman"/>
          <w:color w:val="000000"/>
          <w:sz w:val="28"/>
          <w:szCs w:val="28"/>
        </w:rPr>
        <w:t>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со служебными командировками за счет средств работодателя;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5) с приобретением проездных документов для исполнения служебных (должностных) обязанностей;</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6) с оплатой коммунальных и иных услуг, наймом жилого помещения;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7) с внесением родительской платы за посещение дошкольного образовательного учреждения;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Также не указываются сведения о денежных средствах, полученных:</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в виде социального, имущественного, инвестиционного налогового вычета;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2) от продажи различного вида подарочных сертификатов (карт), выпущенных предприятиями торговли, салонами красоты и пр.;</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w:t>
      </w:r>
      <w:r w:rsidRPr="001A6BB2">
        <w:rPr>
          <w:rFonts w:ascii="Times New Roman" w:eastAsia="Times New Roman" w:hAnsi="Times New Roman" w:cs="Times New Roman"/>
          <w:color w:val="000000"/>
          <w:sz w:val="28"/>
          <w:szCs w:val="28"/>
        </w:rPr>
        <w:t>в качестве бонусных баллов</w:t>
      </w:r>
      <w:r w:rsidRPr="001A6BB2">
        <w:rPr>
          <w:rFonts w:ascii="Times New Roman" w:eastAsia="Times New Roman" w:hAnsi="Times New Roman" w:cs="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1A6BB2">
        <w:rPr>
          <w:rFonts w:ascii="Times New Roman" w:eastAsia="Times New Roman" w:hAnsi="Times New Roman" w:cs="Times New Roman"/>
          <w:color w:val="000000"/>
          <w:sz w:val="28"/>
          <w:szCs w:val="28"/>
        </w:rPr>
        <w:t>(</w:t>
      </w:r>
      <w:r w:rsidRPr="001A6BB2">
        <w:rPr>
          <w:rFonts w:ascii="Times New Roman" w:eastAsia="Times New Roman" w:hAnsi="Times New Roman" w:cs="Times New Roman"/>
          <w:sz w:val="28"/>
          <w:szCs w:val="28"/>
        </w:rPr>
        <w:t xml:space="preserve">"кешбэк сервис"), включая т.н. "туристический кешбэк", "детский кешбэк" и др.;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5) в качестве возврата налога на добавленную стоимость, уплаченного при совершении покупок за границей, по чекам Tax-free;</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6) в качестве вознаграждения донорам за сданную кровь, ее компонентов (и иную помощь);</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1A6BB2">
        <w:rPr>
          <w:rFonts w:ascii="Times New Roman" w:eastAsia="Times New Roman" w:hAnsi="Times New Roman" w:cs="Times New Roman"/>
          <w:color w:val="000000"/>
          <w:sz w:val="28"/>
          <w:szCs w:val="28"/>
        </w:rPr>
        <w:t>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1A6BB2">
        <w:rPr>
          <w:rFonts w:ascii="Times New Roman" w:eastAsia="Times New Roman" w:hAnsi="Times New Roman" w:cs="Times New Roman"/>
          <w:sz w:val="28"/>
          <w:szCs w:val="28"/>
        </w:rPr>
        <w:t>;</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11) в связи с возвратом денежных средств по несостоявшемуся договору купли-продажи;</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47E92" w:rsidRPr="001A6BB2" w:rsidRDefault="00A00371">
      <w:pPr>
        <w:tabs>
          <w:tab w:val="left" w:pos="709"/>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47E92" w:rsidRPr="001A6BB2" w:rsidRDefault="00A00371">
      <w:pPr>
        <w:tabs>
          <w:tab w:val="left" w:pos="709"/>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sz w:val="28"/>
          <w:szCs w:val="28"/>
        </w:rPr>
        <w:t>14) на специальный избирательный счет в соответствии с</w:t>
      </w:r>
      <w:r w:rsidRPr="001A6BB2">
        <w:rPr>
          <w:rFonts w:ascii="Times New Roman" w:eastAsia="Times New Roman" w:hAnsi="Times New Roman" w:cs="Times New Roman"/>
          <w:color w:val="000000"/>
          <w:sz w:val="28"/>
          <w:szCs w:val="28"/>
        </w:rPr>
        <w:t xml:space="preserve"> Федеральным закономот 12 июня 2002 г. № 67-ФЗ "Об основных гарантиях избирательных прав и права на участие в референдуме граждан Российской Федерации".</w:t>
      </w:r>
    </w:p>
    <w:p w:rsidR="00547E92" w:rsidRPr="001A6BB2" w:rsidRDefault="00A00371">
      <w:pPr>
        <w:numPr>
          <w:ilvl w:val="0"/>
          <w:numId w:val="9"/>
        </w:numPr>
        <w:pBdr>
          <w:top w:val="nil"/>
          <w:left w:val="nil"/>
          <w:bottom w:val="nil"/>
          <w:right w:val="nil"/>
          <w:between w:val="nil"/>
        </w:pBdr>
        <w:ind w:left="0" w:firstLine="709"/>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 </w:t>
      </w:r>
    </w:p>
    <w:p w:rsidR="00547E92" w:rsidRPr="001A6BB2" w:rsidRDefault="00A00371">
      <w:pPr>
        <w:pBdr>
          <w:top w:val="nil"/>
          <w:left w:val="nil"/>
          <w:bottom w:val="nil"/>
          <w:right w:val="nil"/>
          <w:between w:val="nil"/>
        </w:pBdr>
        <w:ind w:hanging="1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547E92" w:rsidRPr="001A6BB2" w:rsidRDefault="00547E92">
      <w:pPr>
        <w:pBdr>
          <w:top w:val="nil"/>
          <w:left w:val="nil"/>
          <w:bottom w:val="nil"/>
          <w:right w:val="nil"/>
          <w:between w:val="nil"/>
        </w:pBdr>
        <w:ind w:left="567" w:firstLine="0"/>
        <w:rPr>
          <w:rFonts w:ascii="Times New Roman" w:eastAsia="Times New Roman" w:hAnsi="Times New Roman" w:cs="Times New Roman"/>
          <w:color w:val="000000"/>
          <w:sz w:val="28"/>
          <w:szCs w:val="28"/>
        </w:rPr>
      </w:pPr>
    </w:p>
    <w:p w:rsidR="00547E92" w:rsidRPr="001A6BB2" w:rsidRDefault="00A00371">
      <w:pPr>
        <w:tabs>
          <w:tab w:val="left" w:pos="709"/>
        </w:tabs>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РАЗДЕЛ 2. СВЕДЕНИЯ О РАСХОДАХ</w:t>
      </w:r>
    </w:p>
    <w:p w:rsidR="00547E92" w:rsidRPr="001A6BB2" w:rsidRDefault="00547E92">
      <w:pPr>
        <w:ind w:firstLine="851"/>
        <w:jc w:val="center"/>
        <w:rPr>
          <w:rFonts w:ascii="Times New Roman" w:eastAsia="Times New Roman" w:hAnsi="Times New Roman" w:cs="Times New Roman"/>
          <w:b/>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Данный раздел справки </w:t>
      </w:r>
      <w:r w:rsidRPr="001A6BB2">
        <w:rPr>
          <w:rFonts w:ascii="Times New Roman" w:eastAsia="Times New Roman" w:hAnsi="Times New Roman" w:cs="Times New Roman"/>
          <w:b/>
          <w:color w:val="000000"/>
          <w:sz w:val="28"/>
          <w:szCs w:val="28"/>
        </w:rPr>
        <w:t>заполняется только</w:t>
      </w:r>
      <w:r w:rsidRPr="001A6BB2">
        <w:rPr>
          <w:rFonts w:ascii="Times New Roman" w:eastAsia="Times New Roman" w:hAnsi="Times New Roman" w:cs="Times New Roman"/>
          <w:color w:val="000000"/>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1A6BB2">
        <w:rPr>
          <w:rFonts w:ascii="Times New Roman" w:eastAsia="Times New Roman" w:hAnsi="Times New Roman" w:cs="Times New Roman"/>
          <w:b/>
          <w:sz w:val="28"/>
          <w:szCs w:val="28"/>
        </w:rPr>
        <w:t>"Сумма сделки"</w:t>
      </w:r>
      <w:r w:rsidRPr="001A6BB2">
        <w:rPr>
          <w:rFonts w:ascii="Times New Roman" w:eastAsia="Times New Roman" w:hAnsi="Times New Roman" w:cs="Times New Roman"/>
          <w:sz w:val="28"/>
          <w:szCs w:val="28"/>
        </w:rPr>
        <w:t xml:space="preserve"> применимых справок рекомендуется указывать полную стоимость.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Данный раздел справки также подлежит заполнению при наличии обстоятельств, перечисленных в пункте 86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Граждане, поступающие на службу (работу), раздел 2 справки не заполняют.</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Заполнение данного раздела при отсутствии указанных в пункте 86 настоящих Методических рекомендаций оснований не является нарушением.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1A6BB2">
        <w:rPr>
          <w:rFonts w:ascii="Times New Roman" w:eastAsia="Times New Roman" w:hAnsi="Times New Roman" w:cs="Times New Roman"/>
          <w:color w:val="000000"/>
          <w:sz w:val="28"/>
          <w:szCs w:val="28"/>
        </w:rPr>
        <w:lastRenderedPageBreak/>
        <w:t>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Для цели реализации пункта 86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547E92" w:rsidRPr="001A6BB2" w:rsidRDefault="00A00371">
      <w:pPr>
        <w:numPr>
          <w:ilvl w:val="0"/>
          <w:numId w:val="9"/>
        </w:numPr>
        <w:pBdr>
          <w:top w:val="nil"/>
          <w:left w:val="nil"/>
          <w:bottom w:val="nil"/>
          <w:right w:val="nil"/>
          <w:between w:val="nil"/>
        </w:pBdr>
        <w:tabs>
          <w:tab w:val="left" w:pos="0"/>
          <w:tab w:val="left" w:pos="1418"/>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547E92" w:rsidRPr="001A6BB2" w:rsidRDefault="00A00371">
      <w:pPr>
        <w:pBdr>
          <w:top w:val="nil"/>
          <w:left w:val="nil"/>
          <w:bottom w:val="nil"/>
          <w:right w:val="nil"/>
          <w:between w:val="nil"/>
        </w:pBdr>
        <w:tabs>
          <w:tab w:val="left" w:pos="0"/>
          <w:tab w:val="left" w:pos="1418"/>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Данный раздел </w:t>
      </w:r>
      <w:r w:rsidRPr="001A6BB2">
        <w:rPr>
          <w:rFonts w:ascii="Times New Roman" w:eastAsia="Times New Roman" w:hAnsi="Times New Roman" w:cs="Times New Roman"/>
          <w:b/>
          <w:color w:val="000000"/>
          <w:sz w:val="28"/>
          <w:szCs w:val="28"/>
        </w:rPr>
        <w:t>не заполняется</w:t>
      </w:r>
      <w:r w:rsidRPr="001A6BB2">
        <w:rPr>
          <w:rFonts w:ascii="Times New Roman" w:eastAsia="Times New Roman" w:hAnsi="Times New Roman" w:cs="Times New Roman"/>
          <w:color w:val="000000"/>
          <w:sz w:val="28"/>
          <w:szCs w:val="28"/>
        </w:rPr>
        <w:t xml:space="preserve"> в следующих случаях:</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заполнении графы </w:t>
      </w:r>
      <w:r w:rsidRPr="001A6BB2">
        <w:rPr>
          <w:rFonts w:ascii="Times New Roman" w:eastAsia="Times New Roman" w:hAnsi="Times New Roman" w:cs="Times New Roman"/>
          <w:b/>
          <w:color w:val="000000"/>
          <w:sz w:val="28"/>
          <w:szCs w:val="28"/>
        </w:rPr>
        <w:t>"Вид приобретенного имущества"</w:t>
      </w:r>
      <w:r w:rsidRPr="001A6BB2">
        <w:rPr>
          <w:rFonts w:ascii="Times New Roman" w:eastAsia="Times New Roman" w:hAnsi="Times New Roman" w:cs="Times New Roman"/>
          <w:color w:val="000000"/>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"Сумма сделки (руб.)"</w:t>
      </w:r>
      <w:r w:rsidRPr="001A6BB2">
        <w:rPr>
          <w:rFonts w:ascii="Times New Roman" w:eastAsia="Times New Roman" w:hAnsi="Times New Roman" w:cs="Times New Roman"/>
          <w:color w:val="000000"/>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заполнении графы </w:t>
      </w:r>
      <w:r w:rsidRPr="001A6BB2">
        <w:rPr>
          <w:rFonts w:ascii="Times New Roman" w:eastAsia="Times New Roman" w:hAnsi="Times New Roman" w:cs="Times New Roman"/>
          <w:b/>
          <w:color w:val="000000"/>
          <w:sz w:val="28"/>
          <w:szCs w:val="28"/>
        </w:rPr>
        <w:t xml:space="preserve">"Источник получения средств, за счет которых приобретено имущество" </w:t>
      </w:r>
      <w:r w:rsidRPr="001A6BB2">
        <w:rPr>
          <w:rFonts w:ascii="Times New Roman" w:eastAsia="Times New Roman" w:hAnsi="Times New Roman" w:cs="Times New Roman"/>
          <w:color w:val="000000"/>
          <w:sz w:val="28"/>
          <w:szCs w:val="28"/>
        </w:rPr>
        <w:t>следует указывать наименование источника получения средств и размер полученного дохода по каждому из источников.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47E92" w:rsidRPr="001A6BB2" w:rsidRDefault="00A00371">
      <w:pPr>
        <w:numPr>
          <w:ilvl w:val="0"/>
          <w:numId w:val="9"/>
        </w:numPr>
        <w:pBdr>
          <w:top w:val="nil"/>
          <w:left w:val="nil"/>
          <w:bottom w:val="nil"/>
          <w:right w:val="nil"/>
          <w:between w:val="nil"/>
        </w:pBdr>
        <w:ind w:left="0" w:firstLine="567"/>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 xml:space="preserve">"Основания приобретения имущества" </w:t>
      </w:r>
      <w:r w:rsidRPr="001A6BB2">
        <w:rPr>
          <w:rFonts w:ascii="Times New Roman" w:eastAsia="Times New Roman" w:hAnsi="Times New Roman" w:cs="Times New Roman"/>
          <w:color w:val="000000"/>
          <w:sz w:val="28"/>
          <w:szCs w:val="28"/>
        </w:rPr>
        <w:t>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547E92" w:rsidRPr="001A6BB2" w:rsidRDefault="00A00371">
      <w:pPr>
        <w:numPr>
          <w:ilvl w:val="0"/>
          <w:numId w:val="9"/>
        </w:numPr>
        <w:pBdr>
          <w:top w:val="nil"/>
          <w:left w:val="nil"/>
          <w:bottom w:val="nil"/>
          <w:right w:val="nil"/>
          <w:between w:val="nil"/>
        </w:pBdr>
        <w:ind w:left="0" w:firstLine="567"/>
      </w:pPr>
      <w:r w:rsidRPr="001A6BB2">
        <w:rPr>
          <w:rFonts w:ascii="Times New Roman" w:eastAsia="Times New Roman" w:hAnsi="Times New Roman" w:cs="Times New Roman"/>
          <w:b/>
          <w:color w:val="000000"/>
          <w:sz w:val="28"/>
          <w:szCs w:val="28"/>
        </w:rPr>
        <w:t>Особенности заполнения раздела "Сведения о расходах"</w:t>
      </w:r>
      <w:r w:rsidRPr="001A6BB2">
        <w:rPr>
          <w:rFonts w:ascii="Times New Roman" w:eastAsia="Times New Roman" w:hAnsi="Times New Roman" w:cs="Times New Roman"/>
          <w:color w:val="000000"/>
          <w:sz w:val="28"/>
          <w:szCs w:val="28"/>
        </w:rPr>
        <w:t>:</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1) приобретение недвижимого имущества посредством участия в долевом строительстве.</w:t>
      </w:r>
      <w:r w:rsidRPr="001A6BB2">
        <w:rPr>
          <w:rFonts w:ascii="Times New Roman" w:eastAsia="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47E92" w:rsidRPr="001A6BB2" w:rsidRDefault="00A00371">
      <w:pPr>
        <w:shd w:val="clear" w:color="auto" w:fill="FFFFFF"/>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2) приобретение недвижимого имущества посредством участия в кооперативе.</w:t>
      </w:r>
      <w:r w:rsidRPr="001A6BB2">
        <w:rPr>
          <w:rFonts w:ascii="Times New Roman" w:eastAsia="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w:t>
      </w:r>
      <w:r w:rsidRPr="001A6BB2">
        <w:rPr>
          <w:rFonts w:ascii="Times New Roman" w:eastAsia="Times New Roman" w:hAnsi="Times New Roman" w:cs="Times New Roman"/>
          <w:sz w:val="28"/>
          <w:szCs w:val="28"/>
        </w:rPr>
        <w:lastRenderedPageBreak/>
        <w:t>доход служащего (работника) и его супруги (супруга) за три последних года, предшествующих году, в котором совершена сделка (сделки);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3) приобретение ценных бумаг.</w:t>
      </w:r>
      <w:r w:rsidRPr="001A6BB2">
        <w:rPr>
          <w:rFonts w:ascii="Times New Roman" w:eastAsia="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4) приобретение цифровых финансовых активов и цифровых валют.</w:t>
      </w:r>
      <w:r w:rsidRPr="001A6BB2">
        <w:rPr>
          <w:rFonts w:ascii="Times New Roman" w:eastAsia="Times New Roman" w:hAnsi="Times New Roman" w:cs="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47E92" w:rsidRPr="001A6BB2" w:rsidRDefault="00547E92">
      <w:pPr>
        <w:ind w:firstLine="851"/>
        <w:rPr>
          <w:rFonts w:ascii="Times New Roman" w:eastAsia="Times New Roman" w:hAnsi="Times New Roman" w:cs="Times New Roman"/>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РАЗДЕЛ 3. СВЕДЕНИЯ ОБ ИМУЩЕСТВЕ</w:t>
      </w: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A00371">
      <w:pP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Подраздел 3.1 Недвижимое имущество</w:t>
      </w:r>
    </w:p>
    <w:p w:rsidR="00547E92" w:rsidRPr="001A6BB2" w:rsidRDefault="00547E92">
      <w:pPr>
        <w:pBdr>
          <w:top w:val="nil"/>
          <w:left w:val="nil"/>
          <w:bottom w:val="nil"/>
          <w:right w:val="nil"/>
          <w:between w:val="nil"/>
        </w:pBdr>
        <w:ind w:left="567" w:firstLine="0"/>
        <w:rPr>
          <w:rFonts w:ascii="Times New Roman" w:eastAsia="Times New Roman" w:hAnsi="Times New Roman" w:cs="Times New Roman"/>
          <w:color w:val="000000"/>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121 настоящих Методических рекомендаций).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121 настоящих Методических рекомендаций).</w:t>
      </w:r>
    </w:p>
    <w:p w:rsidR="00547E92" w:rsidRPr="001A6BB2" w:rsidRDefault="00A00371">
      <w:pPr>
        <w:numPr>
          <w:ilvl w:val="0"/>
          <w:numId w:val="9"/>
        </w:numPr>
        <w:pBdr>
          <w:top w:val="nil"/>
          <w:left w:val="nil"/>
          <w:bottom w:val="nil"/>
          <w:right w:val="nil"/>
          <w:between w:val="nil"/>
        </w:pBdr>
        <w:ind w:left="0" w:firstLine="709"/>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color w:val="000000"/>
          <w:sz w:val="28"/>
          <w:szCs w:val="28"/>
        </w:rPr>
        <w:t xml:space="preserve">Заполнение графы </w:t>
      </w:r>
      <w:r w:rsidRPr="001A6BB2">
        <w:rPr>
          <w:rFonts w:ascii="Times New Roman" w:eastAsia="Times New Roman" w:hAnsi="Times New Roman" w:cs="Times New Roman"/>
          <w:b/>
          <w:color w:val="000000"/>
          <w:sz w:val="28"/>
          <w:szCs w:val="28"/>
        </w:rPr>
        <w:t xml:space="preserve">"Вид и наименование имущества"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указании сведений о </w:t>
      </w:r>
      <w:r w:rsidRPr="001A6BB2">
        <w:rPr>
          <w:rFonts w:ascii="Times New Roman" w:eastAsia="Times New Roman" w:hAnsi="Times New Roman" w:cs="Times New Roman"/>
          <w:b/>
          <w:color w:val="000000"/>
          <w:sz w:val="28"/>
          <w:szCs w:val="28"/>
        </w:rPr>
        <w:t>земельных участках</w:t>
      </w:r>
      <w:r w:rsidRPr="001A6BB2">
        <w:rPr>
          <w:rFonts w:ascii="Times New Roman" w:eastAsia="Times New Roman" w:hAnsi="Times New Roman" w:cs="Times New Roman"/>
          <w:color w:val="000000"/>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rsidRPr="001A6BB2">
        <w:rPr>
          <w:rFonts w:ascii="Times New Roman" w:eastAsia="Times New Roman" w:hAnsi="Times New Roman" w:cs="Times New Roman"/>
          <w:color w:val="000000"/>
          <w:sz w:val="28"/>
          <w:szCs w:val="28"/>
        </w:rP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наличии в собственности </w:t>
      </w:r>
      <w:r w:rsidRPr="001A6BB2">
        <w:rPr>
          <w:rFonts w:ascii="Times New Roman" w:eastAsia="Times New Roman" w:hAnsi="Times New Roman" w:cs="Times New Roman"/>
          <w:b/>
          <w:color w:val="000000"/>
          <w:sz w:val="28"/>
          <w:szCs w:val="28"/>
        </w:rPr>
        <w:t>жилого или садового дома,</w:t>
      </w:r>
      <w:r w:rsidRPr="001A6BB2">
        <w:rPr>
          <w:rFonts w:ascii="Times New Roman" w:eastAsia="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строке "</w:t>
      </w:r>
      <w:r w:rsidRPr="001A6BB2">
        <w:rPr>
          <w:rFonts w:ascii="Times New Roman" w:eastAsia="Times New Roman" w:hAnsi="Times New Roman" w:cs="Times New Roman"/>
          <w:b/>
          <w:color w:val="000000"/>
          <w:sz w:val="28"/>
          <w:szCs w:val="28"/>
        </w:rPr>
        <w:t>Гаражи</w:t>
      </w:r>
      <w:r w:rsidRPr="001A6BB2">
        <w:rPr>
          <w:rFonts w:ascii="Times New Roman" w:eastAsia="Times New Roman" w:hAnsi="Times New Roman" w:cs="Times New Roman"/>
          <w:color w:val="000000"/>
          <w:sz w:val="28"/>
          <w:szCs w:val="28"/>
        </w:rPr>
        <w:t>"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"Вид собственности"</w:t>
      </w:r>
      <w:r w:rsidRPr="001A6BB2">
        <w:rPr>
          <w:rFonts w:ascii="Times New Roman" w:eastAsia="Times New Roman" w:hAnsi="Times New Roman" w:cs="Times New Roman"/>
          <w:color w:val="000000"/>
          <w:sz w:val="28"/>
          <w:szCs w:val="28"/>
        </w:rPr>
        <w:t xml:space="preserve"> указывается вид собственности на имущество (индивидуальная, общая совместная, общая долевая).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1A6BB2">
        <w:rPr>
          <w:rFonts w:ascii="Times New Roman" w:eastAsia="Times New Roman" w:hAnsi="Times New Roman" w:cs="Times New Roman"/>
          <w:b/>
          <w:color w:val="000000"/>
          <w:sz w:val="28"/>
          <w:szCs w:val="28"/>
        </w:rPr>
        <w:t>"Вид собственности"</w:t>
      </w:r>
      <w:r w:rsidRPr="001A6BB2">
        <w:rPr>
          <w:rFonts w:ascii="Times New Roman" w:eastAsia="Times New Roman" w:hAnsi="Times New Roman" w:cs="Times New Roman"/>
          <w:color w:val="000000"/>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Местонахождение (адрес)</w:t>
      </w:r>
      <w:r w:rsidRPr="001A6BB2">
        <w:rPr>
          <w:rFonts w:ascii="Times New Roman" w:eastAsia="Times New Roman" w:hAnsi="Times New Roman" w:cs="Times New Roman"/>
          <w:color w:val="000000"/>
          <w:sz w:val="28"/>
          <w:szCs w:val="28"/>
        </w:rPr>
        <w:t xml:space="preserve"> недвижимого имущества указывается согласно правоустанавливающим документам. При этом указывается: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субъект Российской Федерации;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район;</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город, иной населенный пункт (село, поселок и т.д.);</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4) улица (проспект, переулок и т.д.);</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номер дома (владения, участка), корпуса (строения), квартиры.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рекомендуется указывать индекс.</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Если недвижимое имущество находится за рубежом, то указывается: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наименование государства;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населенный пункт (иная единица административно-территориального деления);</w:t>
      </w:r>
    </w:p>
    <w:p w:rsidR="00547E92" w:rsidRPr="001A6BB2" w:rsidRDefault="00A00371">
      <w:pPr>
        <w:ind w:firstLine="567"/>
        <w:rPr>
          <w:rFonts w:ascii="Times New Roman" w:eastAsia="Times New Roman" w:hAnsi="Times New Roman" w:cs="Times New Roman"/>
          <w:strike/>
          <w:sz w:val="28"/>
          <w:szCs w:val="28"/>
        </w:rPr>
      </w:pPr>
      <w:r w:rsidRPr="001A6BB2">
        <w:rPr>
          <w:rFonts w:ascii="Times New Roman" w:eastAsia="Times New Roman" w:hAnsi="Times New Roman" w:cs="Times New Roman"/>
          <w:sz w:val="28"/>
          <w:szCs w:val="28"/>
        </w:rPr>
        <w:t>3) почтовый адрес.</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 xml:space="preserve">Площадь </w:t>
      </w:r>
      <w:r w:rsidRPr="001A6BB2">
        <w:rPr>
          <w:rFonts w:ascii="Times New Roman" w:eastAsia="Times New Roman" w:hAnsi="Times New Roman" w:cs="Times New Roman"/>
          <w:color w:val="000000"/>
          <w:sz w:val="28"/>
          <w:szCs w:val="28"/>
        </w:rPr>
        <w:t>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Основание приобретения и источники средств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1A6BB2">
        <w:rPr>
          <w:rFonts w:ascii="Times New Roman" w:eastAsia="Times New Roman" w:hAnsi="Times New Roman" w:cs="Times New Roman"/>
          <w:b/>
          <w:color w:val="000000"/>
          <w:sz w:val="28"/>
          <w:szCs w:val="28"/>
        </w:rPr>
        <w:t>или</w:t>
      </w:r>
      <w:r w:rsidRPr="001A6BB2">
        <w:rPr>
          <w:rFonts w:ascii="Times New Roman" w:eastAsia="Times New Roman" w:hAnsi="Times New Roman" w:cs="Times New Roman"/>
          <w:color w:val="000000"/>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3">
        <w:r w:rsidRPr="001A6BB2">
          <w:rPr>
            <w:rFonts w:ascii="Times New Roman" w:eastAsia="Times New Roman" w:hAnsi="Times New Roman" w:cs="Times New Roman"/>
            <w:color w:val="0563C1"/>
            <w:sz w:val="28"/>
            <w:szCs w:val="28"/>
            <w:u w:val="single"/>
          </w:rPr>
          <w:t>https://lk.rosreestr.ru/eservices/real-estate-objects-online</w:t>
        </w:r>
      </w:hyperlink>
      <w:r w:rsidRPr="001A6BB2">
        <w:rPr>
          <w:rFonts w:ascii="Times New Roman" w:eastAsia="Times New Roman" w:hAnsi="Times New Roman" w:cs="Times New Roman"/>
          <w:color w:val="000000"/>
          <w:sz w:val="28"/>
          <w:szCs w:val="28"/>
        </w:rPr>
        <w:t>).</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 1-345/95 о передаче недвижимого имущества в собственность и др.).</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77:02:0014017:1994-72/004/2023-2 от 27 марта 2023 г.; договор купли-продажи от 19 февраля 2023 г. или иное.</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Обязанность сообщать сведения об </w:t>
      </w:r>
      <w:r w:rsidRPr="001A6BB2">
        <w:rPr>
          <w:rFonts w:ascii="Times New Roman" w:eastAsia="Times New Roman" w:hAnsi="Times New Roman" w:cs="Times New Roman"/>
          <w:b/>
          <w:color w:val="000000"/>
          <w:sz w:val="28"/>
          <w:szCs w:val="28"/>
        </w:rPr>
        <w:t>источнике средств</w:t>
      </w:r>
      <w:r w:rsidRPr="001A6BB2">
        <w:rPr>
          <w:rFonts w:ascii="Times New Roman" w:eastAsia="Times New Roman" w:hAnsi="Times New Roman" w:cs="Times New Roman"/>
          <w:color w:val="000000"/>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A6BB2">
        <w:rPr>
          <w:rFonts w:ascii="Times New Roman" w:eastAsia="Times New Roman" w:hAnsi="Times New Roman" w:cs="Times New Roman"/>
          <w:b/>
          <w:color w:val="000000"/>
          <w:sz w:val="28"/>
          <w:szCs w:val="28"/>
        </w:rPr>
        <w:t>только</w:t>
      </w:r>
      <w:r w:rsidRPr="001A6BB2">
        <w:rPr>
          <w:rFonts w:ascii="Times New Roman" w:eastAsia="Times New Roman" w:hAnsi="Times New Roman" w:cs="Times New Roman"/>
          <w:color w:val="000000"/>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на лиц, замещающих (занимающих):</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bookmarkStart w:id="2" w:name="30j0zll" w:colFirst="0" w:colLast="0"/>
      <w:bookmarkEnd w:id="2"/>
      <w:r w:rsidRPr="001A6BB2">
        <w:rPr>
          <w:rFonts w:ascii="Times New Roman" w:eastAsia="Times New Roman" w:hAnsi="Times New Roman" w:cs="Times New Roman"/>
          <w:color w:val="000000"/>
          <w:sz w:val="28"/>
          <w:szCs w:val="28"/>
        </w:rPr>
        <w:t>государственные должности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первого заместителя и заместителей Генерального прокурора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членов Совета директоров Центрального банка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государственные должности субъектов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заместителей руководителей федеральных органов исполнительной власти;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bookmarkStart w:id="3" w:name="1fob9te" w:colFirst="0" w:colLast="0"/>
      <w:bookmarkEnd w:id="3"/>
      <w:r w:rsidRPr="001A6BB2">
        <w:rPr>
          <w:rFonts w:ascii="Times New Roman" w:eastAsia="Times New Roman" w:hAnsi="Times New Roman" w:cs="Times New Roman"/>
          <w:color w:val="000000"/>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на супруг (супругов), несовершеннолетних детей лиц, указанных в абзацах втором-десятом подпункта 1 настоящего пункта;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3) иных лиц в случаях, предусмотренных федеральными законами.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A6BB2">
        <w:rPr>
          <w:rFonts w:ascii="Times New Roman" w:eastAsia="Times New Roman" w:hAnsi="Times New Roman" w:cs="Times New Roman"/>
          <w:b/>
          <w:color w:val="000000"/>
          <w:sz w:val="28"/>
          <w:szCs w:val="28"/>
        </w:rPr>
        <w:t>исключительно</w:t>
      </w:r>
      <w:r w:rsidRPr="001A6BB2">
        <w:rPr>
          <w:rFonts w:ascii="Times New Roman" w:eastAsia="Times New Roman" w:hAnsi="Times New Roman" w:cs="Times New Roman"/>
          <w:color w:val="000000"/>
          <w:sz w:val="28"/>
          <w:szCs w:val="28"/>
        </w:rPr>
        <w:t xml:space="preserve"> за пределами территории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Сведения о вышеуказанном источнике отображаются в справке ежегодно, вне зависимости от года приобретения имущества.</w:t>
      </w:r>
    </w:p>
    <w:p w:rsidR="00547E92" w:rsidRPr="001A6BB2" w:rsidRDefault="00A00371">
      <w:pPr>
        <w:numPr>
          <w:ilvl w:val="0"/>
          <w:numId w:val="9"/>
        </w:numPr>
        <w:pBdr>
          <w:top w:val="nil"/>
          <w:left w:val="nil"/>
          <w:bottom w:val="nil"/>
          <w:right w:val="nil"/>
          <w:between w:val="nil"/>
        </w:pBdr>
        <w:ind w:left="0" w:firstLine="709"/>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Pr="001A6BB2">
        <w:rPr>
          <w:rFonts w:ascii="Times New Roman" w:eastAsia="Times New Roman" w:hAnsi="Times New Roman" w:cs="Times New Roman"/>
          <w:color w:val="000000"/>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Подраздел 3.2. Транспортные средства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47E92" w:rsidRPr="001A6BB2" w:rsidRDefault="00A00371">
      <w:pPr>
        <w:numPr>
          <w:ilvl w:val="0"/>
          <w:numId w:val="9"/>
        </w:numPr>
        <w:pBdr>
          <w:top w:val="nil"/>
          <w:left w:val="nil"/>
          <w:bottom w:val="nil"/>
          <w:right w:val="nil"/>
          <w:between w:val="nil"/>
        </w:pBdr>
        <w:ind w:left="0" w:firstLine="709"/>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подразделе 3.2 раздела 3 справки служащего. При заполнении графы</w:t>
      </w:r>
      <w:r w:rsidRPr="001A6BB2">
        <w:rPr>
          <w:rFonts w:ascii="Times New Roman" w:eastAsia="Times New Roman" w:hAnsi="Times New Roman" w:cs="Times New Roman"/>
          <w:b/>
          <w:color w:val="000000"/>
          <w:sz w:val="28"/>
          <w:szCs w:val="28"/>
        </w:rPr>
        <w:t xml:space="preserve"> "Место регистрации" </w:t>
      </w:r>
      <w:r w:rsidRPr="001A6BB2">
        <w:rPr>
          <w:rFonts w:ascii="Times New Roman" w:eastAsia="Times New Roman" w:hAnsi="Times New Roman" w:cs="Times New Roman"/>
          <w:color w:val="000000"/>
          <w:sz w:val="28"/>
          <w:szCs w:val="28"/>
        </w:rPr>
        <w:t xml:space="preserve">указывается наименование органа внутренних дел, осуществившего регистрационный учет транспортного средства, например </w:t>
      </w:r>
      <w:hyperlink r:id="rId24">
        <w:r w:rsidRPr="001A6BB2">
          <w:rPr>
            <w:rFonts w:ascii="Times New Roman" w:eastAsia="Times New Roman" w:hAnsi="Times New Roman" w:cs="Times New Roman"/>
            <w:color w:val="000000"/>
            <w:sz w:val="28"/>
            <w:szCs w:val="28"/>
          </w:rPr>
          <w:t>МО ГИБДД ТНРЭР № 2 ГУ МВД России по г. Москве</w:t>
        </w:r>
      </w:hyperlink>
      <w:r w:rsidRPr="001A6BB2">
        <w:rPr>
          <w:rFonts w:ascii="Times New Roman" w:eastAsia="Times New Roman" w:hAnsi="Times New Roman" w:cs="Times New Roman"/>
          <w:color w:val="000000"/>
          <w:sz w:val="28"/>
          <w:szCs w:val="28"/>
        </w:rPr>
        <w:t xml:space="preserve">, </w:t>
      </w:r>
      <w:hyperlink r:id="rId25">
        <w:r w:rsidRPr="001A6BB2">
          <w:rPr>
            <w:rFonts w:ascii="Times New Roman" w:eastAsia="Times New Roman" w:hAnsi="Times New Roman" w:cs="Times New Roman"/>
            <w:color w:val="000000"/>
            <w:sz w:val="28"/>
            <w:szCs w:val="28"/>
          </w:rPr>
          <w:t>ОГИБДД ММО МВД России "Шалинский</w:t>
        </w:r>
      </w:hyperlink>
      <w:r w:rsidRPr="001A6BB2">
        <w:rPr>
          <w:rFonts w:ascii="Times New Roman" w:eastAsia="Times New Roman" w:hAnsi="Times New Roman" w:cs="Times New Roman"/>
          <w:color w:val="000000"/>
          <w:sz w:val="28"/>
          <w:szCs w:val="28"/>
        </w:rPr>
        <w:t xml:space="preserve">", </w:t>
      </w:r>
      <w:hyperlink r:id="rId26">
        <w:r w:rsidRPr="001A6BB2">
          <w:rPr>
            <w:rFonts w:ascii="Times New Roman" w:eastAsia="Times New Roman" w:hAnsi="Times New Roman" w:cs="Times New Roman"/>
            <w:color w:val="000000"/>
            <w:sz w:val="28"/>
            <w:szCs w:val="28"/>
          </w:rPr>
          <w:t>ОГИБДД ММО МВД России по Новолялинскому району</w:t>
        </w:r>
      </w:hyperlink>
      <w:r w:rsidRPr="001A6BB2">
        <w:rPr>
          <w:rFonts w:ascii="Times New Roman" w:eastAsia="Times New Roman" w:hAnsi="Times New Roman" w:cs="Times New Roman"/>
          <w:color w:val="000000"/>
          <w:sz w:val="28"/>
          <w:szCs w:val="28"/>
        </w:rPr>
        <w:t>,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 xml:space="preserve">В случае отсутствия регистрации допускается указать "Отсутствует".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Аналогичным подходом необходимо руководствоваться при указании в данном подразделе водного, воздушного транспорта.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"Иные транспортные средства"</w:t>
      </w:r>
      <w:r w:rsidRPr="001A6BB2">
        <w:rPr>
          <w:rFonts w:ascii="Times New Roman" w:eastAsia="Times New Roman" w:hAnsi="Times New Roman" w:cs="Times New Roman"/>
          <w:color w:val="000000"/>
          <w:sz w:val="28"/>
          <w:szCs w:val="28"/>
        </w:rPr>
        <w:t xml:space="preserve"> подлежат указанию, в частности, прицепы, зарегистрированные в установленном порядке.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547E92" w:rsidRPr="001A6BB2" w:rsidRDefault="00A00371">
      <w:pPr>
        <w:widowControl w:val="0"/>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"Наименование цифрового финансового актива или цифрового права"</w:t>
      </w:r>
      <w:r w:rsidRPr="001A6BB2">
        <w:rPr>
          <w:rFonts w:ascii="Times New Roman" w:eastAsia="Times New Roman" w:hAnsi="Times New Roman" w:cs="Times New Roman"/>
          <w:color w:val="000000"/>
          <w:sz w:val="28"/>
          <w:szCs w:val="28"/>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"Дата приобретения"</w:t>
      </w:r>
      <w:r w:rsidRPr="001A6BB2">
        <w:rPr>
          <w:rFonts w:ascii="Times New Roman" w:eastAsia="Times New Roman" w:hAnsi="Times New Roman" w:cs="Times New Roman"/>
          <w:color w:val="000000"/>
          <w:sz w:val="28"/>
          <w:szCs w:val="28"/>
        </w:rPr>
        <w:t xml:space="preserve"> указывается дата приобретения цифрового финансового актива, цифрового права, включающего одновременно </w:t>
      </w:r>
      <w:r w:rsidRPr="001A6BB2">
        <w:rPr>
          <w:rFonts w:ascii="Times New Roman" w:eastAsia="Times New Roman" w:hAnsi="Times New Roman" w:cs="Times New Roman"/>
          <w:color w:val="000000"/>
          <w:sz w:val="28"/>
          <w:szCs w:val="28"/>
        </w:rPr>
        <w:lastRenderedPageBreak/>
        <w:t>цифровые финансовые активы и иные цифровые права, или иного цифрового права.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"Общее количество"</w:t>
      </w:r>
      <w:r w:rsidRPr="001A6BB2">
        <w:rPr>
          <w:rFonts w:ascii="Times New Roman" w:eastAsia="Times New Roman" w:hAnsi="Times New Roman" w:cs="Times New Roman"/>
          <w:color w:val="000000"/>
          <w:sz w:val="28"/>
          <w:szCs w:val="28"/>
        </w:rPr>
        <w:t xml:space="preserve">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"Сведения об операторе информационной системы, в которой осуществляется выпуск цифровых финансовых активов"</w:t>
      </w:r>
      <w:r w:rsidRPr="001A6BB2">
        <w:rPr>
          <w:rFonts w:ascii="Times New Roman" w:eastAsia="Times New Roman" w:hAnsi="Times New Roman" w:cs="Times New Roman"/>
          <w:color w:val="000000"/>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
        <w:r w:rsidRPr="001A6BB2">
          <w:rPr>
            <w:rFonts w:ascii="Times New Roman" w:eastAsia="Times New Roman" w:hAnsi="Times New Roman" w:cs="Times New Roman"/>
            <w:color w:val="0563C1"/>
            <w:sz w:val="28"/>
            <w:szCs w:val="28"/>
            <w:u w:val="single"/>
          </w:rPr>
          <w:t>https://cbr.ru/vfs/registers/infr/list_OIS.xlsx</w:t>
        </w:r>
      </w:hyperlink>
      <w:r w:rsidRPr="001A6BB2">
        <w:rPr>
          <w:rFonts w:ascii="Times New Roman" w:eastAsia="Times New Roman" w:hAnsi="Times New Roman" w:cs="Times New Roman"/>
          <w:color w:val="000000"/>
          <w:sz w:val="28"/>
          <w:szCs w:val="28"/>
        </w:rPr>
        <w:t>.</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Подраздел 3.4. Утилитарные цифровые права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1) право требовать передачи вещи (вещей) (например, право требования золота в слитках при инвестировании в добычу золота);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547E92" w:rsidRPr="001A6BB2" w:rsidRDefault="00A00371">
      <w:pPr>
        <w:widowControl w:val="0"/>
        <w:pBdr>
          <w:top w:val="nil"/>
          <w:left w:val="nil"/>
          <w:bottom w:val="nil"/>
          <w:right w:val="nil"/>
          <w:between w:val="nil"/>
        </w:pBdr>
        <w:tabs>
          <w:tab w:val="left" w:pos="142"/>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547E92" w:rsidRPr="001A6BB2" w:rsidRDefault="00A00371">
      <w:pPr>
        <w:widowControl w:val="0"/>
        <w:numPr>
          <w:ilvl w:val="0"/>
          <w:numId w:val="9"/>
        </w:numPr>
        <w:pBdr>
          <w:top w:val="nil"/>
          <w:left w:val="nil"/>
          <w:bottom w:val="nil"/>
          <w:right w:val="nil"/>
          <w:between w:val="nil"/>
        </w:pBdr>
        <w:tabs>
          <w:tab w:val="left" w:pos="142"/>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547E92" w:rsidRPr="001A6BB2" w:rsidRDefault="00A00371">
      <w:pPr>
        <w:widowControl w:val="0"/>
        <w:numPr>
          <w:ilvl w:val="0"/>
          <w:numId w:val="9"/>
        </w:numPr>
        <w:pBdr>
          <w:top w:val="nil"/>
          <w:left w:val="nil"/>
          <w:bottom w:val="nil"/>
          <w:right w:val="nil"/>
          <w:between w:val="nil"/>
        </w:pBdr>
        <w:tabs>
          <w:tab w:val="left" w:pos="142"/>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"Уникальное условное обозначение"</w:t>
      </w:r>
      <w:r w:rsidRPr="001A6BB2">
        <w:rPr>
          <w:rFonts w:ascii="Times New Roman" w:eastAsia="Times New Roman" w:hAnsi="Times New Roman" w:cs="Times New Roman"/>
          <w:color w:val="000000"/>
          <w:sz w:val="28"/>
          <w:szCs w:val="28"/>
        </w:rPr>
        <w:t xml:space="preserve"> указывается уникальное условное обозначение, идентифицирующее утилитарное цифровое право.</w:t>
      </w:r>
    </w:p>
    <w:p w:rsidR="00547E92" w:rsidRPr="001A6BB2" w:rsidRDefault="00A00371">
      <w:pPr>
        <w:widowControl w:val="0"/>
        <w:numPr>
          <w:ilvl w:val="0"/>
          <w:numId w:val="9"/>
        </w:numPr>
        <w:pBdr>
          <w:top w:val="nil"/>
          <w:left w:val="nil"/>
          <w:bottom w:val="nil"/>
          <w:right w:val="nil"/>
          <w:between w:val="nil"/>
        </w:pBdr>
        <w:tabs>
          <w:tab w:val="left" w:pos="142"/>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графе </w:t>
      </w:r>
      <w:r w:rsidRPr="001A6BB2">
        <w:rPr>
          <w:rFonts w:ascii="Times New Roman" w:eastAsia="Times New Roman" w:hAnsi="Times New Roman" w:cs="Times New Roman"/>
          <w:b/>
          <w:color w:val="000000"/>
          <w:sz w:val="28"/>
          <w:szCs w:val="28"/>
        </w:rPr>
        <w:t>"Дата приобретения"</w:t>
      </w:r>
      <w:r w:rsidRPr="001A6BB2">
        <w:rPr>
          <w:rFonts w:ascii="Times New Roman" w:eastAsia="Times New Roman" w:hAnsi="Times New Roman" w:cs="Times New Roman"/>
          <w:color w:val="000000"/>
          <w:sz w:val="28"/>
          <w:szCs w:val="28"/>
        </w:rPr>
        <w:t xml:space="preserve"> указывается дата приобретения утилитарного цифрового права.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"Объем инвестиций (руб.)"</w:t>
      </w:r>
      <w:r w:rsidRPr="001A6BB2">
        <w:rPr>
          <w:rFonts w:ascii="Times New Roman" w:eastAsia="Times New Roman" w:hAnsi="Times New Roman" w:cs="Times New Roman"/>
          <w:color w:val="000000"/>
          <w:sz w:val="28"/>
          <w:szCs w:val="28"/>
        </w:rPr>
        <w:t xml:space="preserve">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54 настоящих Методических рекомендаций).</w:t>
      </w:r>
    </w:p>
    <w:p w:rsidR="00547E92" w:rsidRPr="001A6BB2" w:rsidRDefault="00A00371">
      <w:pPr>
        <w:widowControl w:val="0"/>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"Сведения об операторе инвестиционной платформы"</w:t>
      </w:r>
      <w:r w:rsidRPr="001A6BB2">
        <w:rPr>
          <w:rFonts w:ascii="Times New Roman" w:eastAsia="Times New Roman" w:hAnsi="Times New Roman" w:cs="Times New Roman"/>
          <w:color w:val="000000"/>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Реестр операторов инвестиционных платформ размещен на официальном сайте Банка России по ссылке: </w:t>
      </w:r>
      <w:hyperlink r:id="rId28">
        <w:r w:rsidRPr="001A6BB2">
          <w:rPr>
            <w:rFonts w:ascii="Times New Roman" w:eastAsia="Times New Roman" w:hAnsi="Times New Roman" w:cs="Times New Roman"/>
            <w:color w:val="0563C1"/>
            <w:sz w:val="28"/>
            <w:szCs w:val="28"/>
            <w:u w:val="single"/>
          </w:rPr>
          <w:t>https://cbr.ru/vfs/registers/infr/list_invest_platform_op.xlsx</w:t>
        </w:r>
      </w:hyperlink>
      <w:r w:rsidRPr="001A6BB2">
        <w:rPr>
          <w:rFonts w:ascii="Times New Roman" w:eastAsia="Times New Roman" w:hAnsi="Times New Roman" w:cs="Times New Roman"/>
          <w:color w:val="000000"/>
          <w:sz w:val="28"/>
          <w:szCs w:val="28"/>
        </w:rPr>
        <w:t xml:space="preserve">.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b/>
          <w:color w:val="000000"/>
          <w:sz w:val="28"/>
          <w:szCs w:val="28"/>
        </w:rPr>
        <w:t>Подраздел 3.5. Цифровая валюта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Примерами цифровой валюты являются: Биткоин (BTC), Эфириум (ETH), Тезер (USDT) и др.</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"Наименование цифровой валюты"</w:t>
      </w:r>
      <w:r w:rsidRPr="001A6BB2">
        <w:rPr>
          <w:rFonts w:ascii="Times New Roman" w:eastAsia="Times New Roman" w:hAnsi="Times New Roman" w:cs="Times New Roman"/>
          <w:color w:val="000000"/>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"Дата приобретения"</w:t>
      </w:r>
      <w:r w:rsidRPr="001A6BB2">
        <w:rPr>
          <w:rFonts w:ascii="Times New Roman" w:eastAsia="Times New Roman" w:hAnsi="Times New Roman" w:cs="Times New Roman"/>
          <w:color w:val="000000"/>
          <w:sz w:val="28"/>
          <w:szCs w:val="28"/>
        </w:rPr>
        <w:t xml:space="preserve"> указывается дата приобретения цифровой валюты.</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b/>
          <w:color w:val="000000"/>
          <w:sz w:val="28"/>
          <w:szCs w:val="28"/>
        </w:rPr>
        <w:lastRenderedPageBreak/>
        <w:t>"Дата приобретения"</w:t>
      </w:r>
      <w:r w:rsidRPr="001A6BB2">
        <w:rPr>
          <w:rFonts w:ascii="Times New Roman" w:eastAsia="Times New Roman" w:hAnsi="Times New Roman" w:cs="Times New Roman"/>
          <w:color w:val="000000"/>
          <w:sz w:val="28"/>
          <w:szCs w:val="28"/>
        </w:rPr>
        <w:t xml:space="preserve"> цифровой валюты может совпадать с датой транзакции, то есть с датой передачи цифровой валюты от одного лица другому.</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"Общее количество"</w:t>
      </w:r>
      <w:r w:rsidRPr="001A6BB2">
        <w:rPr>
          <w:rFonts w:ascii="Times New Roman" w:eastAsia="Times New Roman" w:hAnsi="Times New Roman" w:cs="Times New Roman"/>
          <w:color w:val="000000"/>
          <w:sz w:val="28"/>
          <w:szCs w:val="28"/>
        </w:rPr>
        <w:t xml:space="preserve"> указывается точное количество цифровой валюты, находящейся в собственности (без округления). </w:t>
      </w:r>
    </w:p>
    <w:p w:rsidR="00547E92" w:rsidRPr="001A6BB2" w:rsidRDefault="00547E92">
      <w:pPr>
        <w:pBdr>
          <w:top w:val="nil"/>
          <w:left w:val="nil"/>
          <w:bottom w:val="nil"/>
          <w:right w:val="nil"/>
          <w:between w:val="nil"/>
        </w:pBdr>
        <w:ind w:firstLine="851"/>
        <w:rPr>
          <w:rFonts w:ascii="Times New Roman" w:eastAsia="Times New Roman" w:hAnsi="Times New Roman" w:cs="Times New Roman"/>
          <w:color w:val="000000"/>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РАЗДЕЛ 4. СВЕДЕНИЯ О СЧЕТАХ В БАНКАХ </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И ИНЫХ КРЕДИТНЫХ ОРГАНИЗАЦИЯХ</w:t>
      </w:r>
    </w:p>
    <w:p w:rsidR="00547E92" w:rsidRPr="001A6BB2" w:rsidRDefault="00547E92">
      <w:pPr>
        <w:ind w:firstLine="851"/>
        <w:jc w:val="center"/>
        <w:rPr>
          <w:rFonts w:ascii="Times New Roman" w:eastAsia="Times New Roman" w:hAnsi="Times New Roman" w:cs="Times New Roman"/>
          <w:b/>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547E92" w:rsidRPr="001A6BB2" w:rsidRDefault="00A00371">
      <w:pPr>
        <w:tabs>
          <w:tab w:val="left" w:pos="567"/>
          <w:tab w:val="left" w:pos="993"/>
        </w:tabs>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Информация о счетах, закрытых по состоянию на отчетную дату, не подлежит отражению в справке.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счета с нулевым остатком по состоянию на отчетную дату;</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3) счета (вклады) в иностранных банках, расположенных за пределами Российской Федерации.</w:t>
      </w:r>
    </w:p>
    <w:p w:rsidR="00547E92" w:rsidRPr="001A6BB2" w:rsidRDefault="00A00371">
      <w:pP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4) счета, открытые для погашения кредита;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вклады (счета) в драгоценных металлах (в том числе указывается вид счета и металл, в котором он открыт);</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6) счета, открытые гражданам, зарегистрированным в качестве индивидуальных предпринимателей;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7) номинальный счет;</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8) счет эскроу;</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9) счет цифрового рубля.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r w:rsidRPr="001A6BB2">
          <w:rPr>
            <w:rFonts w:ascii="Times New Roman" w:eastAsia="Times New Roman" w:hAnsi="Times New Roman" w:cs="Times New Roman"/>
            <w:color w:val="0563C1"/>
            <w:sz w:val="28"/>
            <w:szCs w:val="28"/>
            <w:u w:val="single"/>
          </w:rPr>
          <w:t>https://www.cbr.ru/hd_base/metall/metall_base_new/</w:t>
        </w:r>
      </w:hyperlink>
      <w:r w:rsidRPr="001A6BB2">
        <w:rPr>
          <w:rFonts w:ascii="Times New Roman" w:eastAsia="Times New Roman" w:hAnsi="Times New Roman" w:cs="Times New Roman"/>
          <w:color w:val="000000"/>
          <w:sz w:val="28"/>
          <w:szCs w:val="28"/>
        </w:rPr>
        <w:t>.</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 учетом целей антикоррупционного законодательства Российской Федерации в данном разделе не указываются следующие счета: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счета, закрытые по состоянию на отчетную дату;</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3) публичные депозитные счета нотариуса;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счета доверительного управления;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212 настоящих Методических рекомендаций.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7) синтетические счета.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rPr>
      </w:pPr>
      <w:r w:rsidRPr="001A6BB2">
        <w:rPr>
          <w:rFonts w:ascii="Times New Roman" w:eastAsia="Times New Roman" w:hAnsi="Times New Roman" w:cs="Times New Roman"/>
          <w:color w:val="000000"/>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Для счета цифрового рубля информацию целесообразно получать непосредственно у Банка России, который открывает такой счет.</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графе </w:t>
      </w:r>
      <w:r w:rsidRPr="001A6BB2">
        <w:rPr>
          <w:rFonts w:ascii="Times New Roman" w:eastAsia="Times New Roman" w:hAnsi="Times New Roman" w:cs="Times New Roman"/>
          <w:b/>
          <w:color w:val="000000"/>
          <w:sz w:val="28"/>
          <w:szCs w:val="28"/>
        </w:rPr>
        <w:t>"Наименование и адрес банка или иной кредитной организации"</w:t>
      </w:r>
      <w:r w:rsidRPr="001A6BB2">
        <w:rPr>
          <w:rFonts w:ascii="Times New Roman" w:eastAsia="Times New Roman" w:hAnsi="Times New Roman" w:cs="Times New Roman"/>
          <w:color w:val="000000"/>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"Вид и валюта счета"</w:t>
      </w:r>
      <w:r w:rsidRPr="001A6BB2">
        <w:rPr>
          <w:rFonts w:ascii="Times New Roman" w:eastAsia="Times New Roman" w:hAnsi="Times New Roman" w:cs="Times New Roman"/>
          <w:color w:val="000000"/>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соответствии с указанной Инструкцией и с учетом пунктов 152 и 153 настоящих Методических рекомендаций физическим лицам открываются следующие применимые для целей представления Сведений счета: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"Дата открытия счета"</w:t>
      </w:r>
      <w:r w:rsidRPr="001A6BB2">
        <w:rPr>
          <w:rFonts w:ascii="Times New Roman" w:eastAsia="Times New Roman" w:hAnsi="Times New Roman" w:cs="Times New Roman"/>
          <w:color w:val="000000"/>
          <w:sz w:val="28"/>
          <w:szCs w:val="28"/>
        </w:rPr>
        <w:t xml:space="preserve">не допускается указание даты выпуска (перевыпуска) платежной карты.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Графа </w:t>
      </w:r>
      <w:r w:rsidRPr="001A6BB2">
        <w:rPr>
          <w:rFonts w:ascii="Times New Roman" w:eastAsia="Times New Roman" w:hAnsi="Times New Roman" w:cs="Times New Roman"/>
          <w:b/>
          <w:color w:val="000000"/>
          <w:sz w:val="28"/>
          <w:szCs w:val="28"/>
        </w:rPr>
        <w:t>"Остаток на счете (руб.)"</w:t>
      </w:r>
      <w:r w:rsidRPr="001A6BB2">
        <w:rPr>
          <w:rFonts w:ascii="Times New Roman" w:eastAsia="Times New Roman" w:hAnsi="Times New Roman" w:cs="Times New Roman"/>
          <w:color w:val="000000"/>
          <w:sz w:val="28"/>
          <w:szCs w:val="28"/>
        </w:rPr>
        <w:t xml:space="preserve"> заполняется по состоянию на отчетную дату.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sidRPr="001A6BB2">
        <w:rPr>
          <w:rFonts w:ascii="Times New Roman" w:eastAsia="Times New Roman" w:hAnsi="Times New Roman" w:cs="Times New Roman"/>
          <w:b/>
          <w:color w:val="000000"/>
          <w:sz w:val="28"/>
          <w:szCs w:val="28"/>
        </w:rPr>
        <w:t>"Остаток на счете (руб.)"</w:t>
      </w:r>
      <w:r w:rsidRPr="001A6BB2">
        <w:rPr>
          <w:rFonts w:ascii="Times New Roman" w:eastAsia="Times New Roman" w:hAnsi="Times New Roman" w:cs="Times New Roman"/>
          <w:color w:val="000000"/>
          <w:sz w:val="28"/>
          <w:szCs w:val="28"/>
        </w:rPr>
        <w:t xml:space="preserve"> раздела 4 справки в полном объеме.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счетов в иностранной валюте остаток указывается в рублях по курсу Банка России на отчетную дату (с учетом положений пункта 54 настоящих Методических рекомендаций).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1A6BB2">
        <w:rPr>
          <w:rFonts w:ascii="Times New Roman" w:eastAsia="Times New Roman" w:hAnsi="Times New Roman" w:cs="Times New Roman"/>
          <w:color w:val="000000"/>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Графа </w:t>
      </w:r>
      <w:r w:rsidRPr="001A6BB2">
        <w:rPr>
          <w:rFonts w:ascii="Times New Roman" w:eastAsia="Times New Roman" w:hAnsi="Times New Roman" w:cs="Times New Roman"/>
          <w:b/>
          <w:color w:val="000000"/>
          <w:sz w:val="28"/>
          <w:szCs w:val="28"/>
        </w:rPr>
        <w:t>"Сумма поступивших на счет денежных средств (руб.)"</w:t>
      </w:r>
      <w:r w:rsidRPr="001A6BB2">
        <w:rPr>
          <w:rFonts w:ascii="Times New Roman" w:eastAsia="Times New Roman" w:hAnsi="Times New Roman" w:cs="Times New Roman"/>
          <w:color w:val="000000"/>
          <w:sz w:val="28"/>
          <w:szCs w:val="28"/>
        </w:rPr>
        <w:t xml:space="preserve"> заполняется </w:t>
      </w:r>
      <w:r w:rsidRPr="001A6BB2">
        <w:rPr>
          <w:rFonts w:ascii="Times New Roman" w:eastAsia="Times New Roman" w:hAnsi="Times New Roman" w:cs="Times New Roman"/>
          <w:b/>
          <w:color w:val="000000"/>
          <w:sz w:val="28"/>
          <w:szCs w:val="28"/>
        </w:rPr>
        <w:t>только</w:t>
      </w:r>
      <w:r w:rsidRPr="001A6BB2">
        <w:rPr>
          <w:rFonts w:ascii="Times New Roman" w:eastAsia="Times New Roman" w:hAnsi="Times New Roman" w:cs="Times New Roman"/>
          <w:color w:val="000000"/>
          <w:sz w:val="28"/>
          <w:szCs w:val="28"/>
        </w:rPr>
        <w:t xml:space="preserve">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графа </w:t>
      </w:r>
      <w:r w:rsidRPr="001A6BB2">
        <w:rPr>
          <w:rFonts w:ascii="Times New Roman" w:eastAsia="Times New Roman" w:hAnsi="Times New Roman" w:cs="Times New Roman"/>
          <w:b/>
          <w:color w:val="000000"/>
          <w:sz w:val="28"/>
          <w:szCs w:val="28"/>
        </w:rPr>
        <w:t>"Сумма поступивших на счет денежных средств (руб.)"</w:t>
      </w:r>
      <w:r w:rsidRPr="001A6BB2">
        <w:rPr>
          <w:rFonts w:ascii="Times New Roman" w:eastAsia="Times New Roman" w:hAnsi="Times New Roman" w:cs="Times New Roman"/>
          <w:color w:val="000000"/>
          <w:sz w:val="28"/>
          <w:szCs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По счету в драгоценных металлах данная графа не заполняется.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1A6BB2">
        <w:rPr>
          <w:rFonts w:ascii="Quattrocento Sans" w:eastAsia="Quattrocento Sans" w:hAnsi="Quattrocento Sans" w:cs="Quattrocento Sans"/>
          <w:sz w:val="28"/>
          <w:szCs w:val="28"/>
        </w:rPr>
        <w:t>✓</w:t>
      </w:r>
      <w:r w:rsidRPr="001A6BB2">
        <w:rPr>
          <w:rFonts w:ascii="Times New Roman" w:eastAsia="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Лица, претендующие на замещение отдельных должностей, в случае наличия оснований также заполняют данную графу.</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1A6BB2">
        <w:rPr>
          <w:rFonts w:ascii="Times New Roman" w:eastAsia="Times New Roman" w:hAnsi="Times New Roman" w:cs="Times New Roman"/>
          <w:b/>
          <w:color w:val="000000"/>
          <w:sz w:val="28"/>
          <w:szCs w:val="28"/>
        </w:rPr>
        <w:t>"Сумма поступивших на счет денежных средств (руб.)"</w:t>
      </w:r>
      <w:r w:rsidRPr="001A6BB2">
        <w:rPr>
          <w:rFonts w:ascii="Times New Roman" w:eastAsia="Times New Roman" w:hAnsi="Times New Roman" w:cs="Times New Roman"/>
          <w:color w:val="000000"/>
          <w:sz w:val="28"/>
          <w:szCs w:val="28"/>
        </w:rPr>
        <w:t xml:space="preserve"> часто подлежит заполнению в связи с незначительными доходами в предыдущие годы.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Для счетов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Отдельные аспекты заполнения графы "Сумма поступивших на счет денежных средств (руб.)":</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w:t>
      </w:r>
      <w:r w:rsidRPr="001A6BB2">
        <w:rPr>
          <w:rFonts w:ascii="Times New Roman" w:eastAsia="Times New Roman" w:hAnsi="Times New Roman" w:cs="Times New Roman"/>
          <w:color w:val="000000"/>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2) сумма денежных средств, поступивших на закрытые по состоянию на отчетную дату счета, не учитывается;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47E92" w:rsidRPr="001A6BB2" w:rsidRDefault="00547E92">
      <w:pPr>
        <w:pBdr>
          <w:top w:val="nil"/>
          <w:left w:val="nil"/>
          <w:bottom w:val="nil"/>
          <w:right w:val="nil"/>
          <w:between w:val="nil"/>
        </w:pBdr>
        <w:ind w:firstLine="567"/>
        <w:rPr>
          <w:rFonts w:ascii="Times New Roman" w:eastAsia="Times New Roman" w:hAnsi="Times New Roman" w:cs="Times New Roman"/>
          <w:color w:val="000000"/>
          <w:sz w:val="28"/>
          <w:szCs w:val="28"/>
        </w:rPr>
      </w:pP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Перечень возможных на практике ситуаций (таблица № 5):</w:t>
      </w:r>
    </w:p>
    <w:tbl>
      <w:tblPr>
        <w:tblStyle w:val="a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5"/>
      </w:tblGrid>
      <w:tr w:rsidR="00547E92" w:rsidRPr="001A6BB2">
        <w:tc>
          <w:tcPr>
            <w:tcW w:w="10195" w:type="dxa"/>
            <w:shd w:val="clear" w:color="auto" w:fill="FFFFFF"/>
          </w:tcPr>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течение отчетного периода на счета служащего (работника) поступило 300 тыс. руб., а на счета его супруги – 500 тыс. руб.</w:t>
            </w:r>
          </w:p>
          <w:p w:rsidR="00547E92" w:rsidRPr="001A6BB2" w:rsidRDefault="00A00371">
            <w:pPr>
              <w:tabs>
                <w:tab w:val="left" w:pos="454"/>
                <w:tab w:val="left" w:pos="9390"/>
              </w:tabs>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547E92" w:rsidRPr="001A6BB2" w:rsidRDefault="00A00371">
            <w:pPr>
              <w:tabs>
                <w:tab w:val="left" w:pos="454"/>
                <w:tab w:val="left" w:pos="9390"/>
              </w:tabs>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данном примере:</w:t>
            </w:r>
          </w:p>
          <w:p w:rsidR="00547E92" w:rsidRPr="001A6BB2" w:rsidRDefault="00A00371">
            <w:pPr>
              <w:numPr>
                <w:ilvl w:val="0"/>
                <w:numId w:val="6"/>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графа "Сумма поступивших на счет денежных средств (руб.)" раздела 4 справки в отношении служащего (работника) не заполняется;</w:t>
            </w:r>
          </w:p>
          <w:p w:rsidR="00547E92" w:rsidRPr="001A6BB2" w:rsidRDefault="00A00371">
            <w:pPr>
              <w:numPr>
                <w:ilvl w:val="0"/>
                <w:numId w:val="6"/>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графа "Сумма поступивших на счет денежных средств (руб.)" раздела 4 справки в отношении его супруги также не заполняется. </w:t>
            </w:r>
          </w:p>
        </w:tc>
      </w:tr>
      <w:tr w:rsidR="00547E92" w:rsidRPr="001A6BB2">
        <w:tc>
          <w:tcPr>
            <w:tcW w:w="10195" w:type="dxa"/>
            <w:shd w:val="clear" w:color="auto" w:fill="FFFFFF"/>
          </w:tcPr>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 состоянию на отчетную дату и в течение отчетного периода у служащего (работника) открыто три счета.</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 течение отчетного периода на счет "А" поступило 500 тыс. руб. Впоследствии </w:t>
            </w:r>
            <w:r w:rsidRPr="001A6BB2">
              <w:rPr>
                <w:rFonts w:ascii="Times New Roman" w:eastAsia="Times New Roman" w:hAnsi="Times New Roman" w:cs="Times New Roman"/>
                <w:color w:val="000000"/>
                <w:sz w:val="28"/>
                <w:szCs w:val="28"/>
              </w:rPr>
              <w:br/>
              <w:t>со счета "А" на счета "Б" и "В" переведены денежные средства: 300 тыс. руб.</w:t>
            </w:r>
            <w:r w:rsidRPr="001A6BB2">
              <w:rPr>
                <w:rFonts w:ascii="Times New Roman" w:eastAsia="Times New Roman" w:hAnsi="Times New Roman" w:cs="Times New Roman"/>
                <w:color w:val="000000"/>
                <w:sz w:val="28"/>
                <w:szCs w:val="28"/>
              </w:rPr>
              <w:br/>
              <w:t>и 100 тыс. руб. соответственно.</w:t>
            </w:r>
          </w:p>
          <w:p w:rsidR="00547E92" w:rsidRPr="001A6BB2" w:rsidRDefault="00A00371">
            <w:pPr>
              <w:tabs>
                <w:tab w:val="left" w:pos="454"/>
                <w:tab w:val="left" w:pos="9390"/>
              </w:tabs>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данном примере:</w:t>
            </w:r>
          </w:p>
          <w:p w:rsidR="00547E92" w:rsidRPr="001A6BB2" w:rsidRDefault="00A00371">
            <w:pPr>
              <w:numPr>
                <w:ilvl w:val="0"/>
                <w:numId w:val="3"/>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перераспределение (оборот) денежных средств по счетам составил 900 тыс. руб.;</w:t>
            </w:r>
          </w:p>
          <w:p w:rsidR="00547E92" w:rsidRPr="001A6BB2" w:rsidRDefault="00A00371">
            <w:pPr>
              <w:numPr>
                <w:ilvl w:val="0"/>
                <w:numId w:val="3"/>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сумма денежных средств, поступивших на счета, – 500 тыс. руб.</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Таким образом, для целей определения необходимости заполнения графы "Сумма </w:t>
            </w:r>
            <w:r w:rsidRPr="001A6BB2">
              <w:rPr>
                <w:rFonts w:ascii="Times New Roman" w:eastAsia="Times New Roman" w:hAnsi="Times New Roman" w:cs="Times New Roman"/>
                <w:color w:val="000000"/>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547E92" w:rsidRPr="001A6BB2">
        <w:tc>
          <w:tcPr>
            <w:tcW w:w="10195" w:type="dxa"/>
            <w:shd w:val="clear" w:color="auto" w:fill="FFFFFF"/>
          </w:tcPr>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По состоянию на отчетную дату и в течение отчетного периода у служащего (работника) открыто два счета.</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 течение отчетного периода на счет "А" поступило 400 тыс. руб.; на счет "Б" – </w:t>
            </w:r>
            <w:r w:rsidRPr="001A6BB2">
              <w:rPr>
                <w:rFonts w:ascii="Times New Roman" w:eastAsia="Times New Roman" w:hAnsi="Times New Roman" w:cs="Times New Roman"/>
                <w:color w:val="000000"/>
                <w:sz w:val="28"/>
                <w:szCs w:val="28"/>
              </w:rPr>
              <w:br/>
              <w:t>300 тыс. руб.</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Сначала со счета "А" на счет "Б" переведены 200 тыс. руб., потом со счета "Б" </w:t>
            </w:r>
            <w:r w:rsidRPr="001A6BB2">
              <w:rPr>
                <w:rFonts w:ascii="Times New Roman" w:eastAsia="Times New Roman" w:hAnsi="Times New Roman" w:cs="Times New Roman"/>
                <w:color w:val="000000"/>
                <w:sz w:val="28"/>
                <w:szCs w:val="28"/>
              </w:rPr>
              <w:br/>
              <w:t>на счет "А" – 500 тыс. руб.</w:t>
            </w:r>
          </w:p>
          <w:p w:rsidR="00547E92" w:rsidRPr="001A6BB2" w:rsidRDefault="00A00371">
            <w:pPr>
              <w:tabs>
                <w:tab w:val="left" w:pos="454"/>
                <w:tab w:val="left" w:pos="9390"/>
              </w:tabs>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данном примере:</w:t>
            </w:r>
          </w:p>
          <w:p w:rsidR="00547E92" w:rsidRPr="001A6BB2" w:rsidRDefault="00A00371">
            <w:pPr>
              <w:numPr>
                <w:ilvl w:val="0"/>
                <w:numId w:val="5"/>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перераспределение (оборот) денежных средств по счетам составил 1400 тыс. руб.;</w:t>
            </w:r>
          </w:p>
          <w:p w:rsidR="00547E92" w:rsidRPr="001A6BB2" w:rsidRDefault="00A00371">
            <w:pPr>
              <w:numPr>
                <w:ilvl w:val="0"/>
                <w:numId w:val="5"/>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сумма денежных средств, поступивших на счета, – 700 тыс. руб.</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547E92" w:rsidRPr="001A6BB2">
        <w:tc>
          <w:tcPr>
            <w:tcW w:w="10195" w:type="dxa"/>
            <w:shd w:val="clear" w:color="auto" w:fill="FFFFFF"/>
          </w:tcPr>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По состоянию на отчетную дату и в течение отчетного периода у служащего (работника)открыто два счета.</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 течение отчетного периода на счет "А" поступило 500 тыс. руб. Впоследствии </w:t>
            </w:r>
            <w:r w:rsidRPr="001A6BB2">
              <w:rPr>
                <w:rFonts w:ascii="Times New Roman" w:eastAsia="Times New Roman" w:hAnsi="Times New Roman" w:cs="Times New Roman"/>
                <w:color w:val="000000"/>
                <w:sz w:val="28"/>
                <w:szCs w:val="28"/>
              </w:rPr>
              <w:br/>
              <w:t>со счета "А" в банкомате сняли 500 тыс. руб. и зачислили их также с помощью банкомата на счет "Б".</w:t>
            </w:r>
          </w:p>
          <w:p w:rsidR="00547E92" w:rsidRPr="001A6BB2" w:rsidRDefault="00A00371">
            <w:pPr>
              <w:tabs>
                <w:tab w:val="left" w:pos="454"/>
                <w:tab w:val="left" w:pos="9390"/>
              </w:tabs>
              <w:ind w:firstLine="0"/>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данном примере:</w:t>
            </w:r>
          </w:p>
          <w:p w:rsidR="00547E92" w:rsidRPr="001A6BB2" w:rsidRDefault="00A00371">
            <w:pPr>
              <w:numPr>
                <w:ilvl w:val="0"/>
                <w:numId w:val="8"/>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перераспределение (оборот) денежных средств по счетам составил 1000 тыс. руб.;</w:t>
            </w:r>
          </w:p>
          <w:p w:rsidR="00547E92" w:rsidRPr="001A6BB2" w:rsidRDefault="00A00371">
            <w:pPr>
              <w:numPr>
                <w:ilvl w:val="0"/>
                <w:numId w:val="8"/>
              </w:numPr>
              <w:pBdr>
                <w:top w:val="nil"/>
                <w:left w:val="nil"/>
                <w:bottom w:val="nil"/>
                <w:right w:val="nil"/>
                <w:between w:val="nil"/>
              </w:pBdr>
              <w:tabs>
                <w:tab w:val="left" w:pos="454"/>
                <w:tab w:val="left" w:pos="9390"/>
              </w:tabs>
              <w:ind w:left="0"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сумма денежных средств, поступивших на счета, – 1000 тыс. руб.</w:t>
            </w:r>
          </w:p>
          <w:p w:rsidR="00547E92" w:rsidRPr="001A6BB2" w:rsidRDefault="00A00371">
            <w:pPr>
              <w:pBdr>
                <w:top w:val="nil"/>
                <w:left w:val="nil"/>
                <w:bottom w:val="nil"/>
                <w:right w:val="nil"/>
                <w:between w:val="nil"/>
              </w:pBdr>
              <w:tabs>
                <w:tab w:val="left" w:pos="454"/>
                <w:tab w:val="left" w:pos="9390"/>
              </w:tabs>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547E92" w:rsidRPr="001A6BB2" w:rsidRDefault="00547E92">
      <w:pPr>
        <w:pBdr>
          <w:top w:val="nil"/>
          <w:left w:val="nil"/>
          <w:bottom w:val="nil"/>
          <w:right w:val="nil"/>
          <w:between w:val="nil"/>
        </w:pBdr>
        <w:ind w:firstLine="567"/>
        <w:rPr>
          <w:rFonts w:ascii="Times New Roman" w:eastAsia="Times New Roman" w:hAnsi="Times New Roman" w:cs="Times New Roman"/>
          <w:color w:val="000000"/>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Заполнение </w:t>
      </w:r>
      <w:r w:rsidRPr="001A6BB2">
        <w:rPr>
          <w:rFonts w:ascii="Times New Roman" w:eastAsia="Times New Roman" w:hAnsi="Times New Roman" w:cs="Times New Roman"/>
          <w:b/>
          <w:color w:val="000000"/>
          <w:sz w:val="28"/>
          <w:szCs w:val="28"/>
        </w:rPr>
        <w:t xml:space="preserve">графы "Сумма поступивших на счет денежных средств (руб.)" </w:t>
      </w:r>
      <w:r w:rsidRPr="001A6BB2">
        <w:rPr>
          <w:rFonts w:ascii="Times New Roman" w:eastAsia="Times New Roman" w:hAnsi="Times New Roman" w:cs="Times New Roman"/>
          <w:color w:val="000000"/>
          <w:sz w:val="28"/>
          <w:szCs w:val="28"/>
        </w:rPr>
        <w:t>при отсутствии оснований не является нарушением.</w:t>
      </w: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Совместный счет</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данном случае в каждой подаваемой справке представляется идентичная информация о таком счете.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 xml:space="preserve">Кредитные карты, карты с овердрафтом, электронные средства платежа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Банк (иная кредитная организация) выпускает следующие виды карт (таблица № 6):</w:t>
      </w:r>
    </w:p>
    <w:tbl>
      <w:tblPr>
        <w:tblStyle w:val="aa"/>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8221"/>
      </w:tblGrid>
      <w:tr w:rsidR="00547E92" w:rsidRPr="001A6BB2">
        <w:tc>
          <w:tcPr>
            <w:tcW w:w="2127" w:type="dxa"/>
          </w:tcPr>
          <w:p w:rsidR="00547E92" w:rsidRPr="001A6BB2" w:rsidRDefault="00A00371">
            <w:pPr>
              <w:pBdr>
                <w:top w:val="nil"/>
                <w:left w:val="nil"/>
                <w:bottom w:val="nil"/>
                <w:right w:val="nil"/>
                <w:between w:val="nil"/>
              </w:pBdr>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Расчетная (дебетовая)</w:t>
            </w:r>
          </w:p>
        </w:tc>
        <w:tc>
          <w:tcPr>
            <w:tcW w:w="8221" w:type="dxa"/>
          </w:tcPr>
          <w:p w:rsidR="00547E92" w:rsidRPr="001A6BB2" w:rsidRDefault="00A00371">
            <w:pPr>
              <w:pBdr>
                <w:top w:val="nil"/>
                <w:left w:val="nil"/>
                <w:bottom w:val="nil"/>
                <w:right w:val="nil"/>
                <w:between w:val="nil"/>
              </w:pBdr>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47E92" w:rsidRPr="001A6BB2">
        <w:tc>
          <w:tcPr>
            <w:tcW w:w="2127" w:type="dxa"/>
          </w:tcPr>
          <w:p w:rsidR="00547E92" w:rsidRPr="001A6BB2" w:rsidRDefault="00A00371">
            <w:pPr>
              <w:pBdr>
                <w:top w:val="nil"/>
                <w:left w:val="nil"/>
                <w:bottom w:val="nil"/>
                <w:right w:val="nil"/>
                <w:between w:val="nil"/>
              </w:pBdr>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Кредитная</w:t>
            </w:r>
          </w:p>
        </w:tc>
        <w:tc>
          <w:tcPr>
            <w:tcW w:w="8221" w:type="dxa"/>
          </w:tcPr>
          <w:p w:rsidR="00547E92" w:rsidRPr="001A6BB2" w:rsidRDefault="00A00371">
            <w:pPr>
              <w:pBdr>
                <w:top w:val="nil"/>
                <w:left w:val="nil"/>
                <w:bottom w:val="nil"/>
                <w:right w:val="nil"/>
                <w:between w:val="nil"/>
              </w:pBdr>
              <w:ind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Информация о наличии банковских счетов, открытых с 1 июля 2014 года, </w:t>
      </w:r>
      <w:r w:rsidRPr="001A6BB2">
        <w:rPr>
          <w:rFonts w:ascii="Times New Roman" w:eastAsia="Times New Roman" w:hAnsi="Times New Roman" w:cs="Times New Roman"/>
          <w:color w:val="000000"/>
          <w:sz w:val="28"/>
          <w:szCs w:val="28"/>
        </w:rPr>
        <w:br/>
        <w:t xml:space="preserve">может быть получена в ФНС России. Информацией о ранее открытых счетах </w:t>
      </w:r>
      <w:r w:rsidRPr="001A6BB2">
        <w:rPr>
          <w:rFonts w:ascii="Times New Roman" w:eastAsia="Times New Roman" w:hAnsi="Times New Roman" w:cs="Times New Roman"/>
          <w:color w:val="000000"/>
          <w:sz w:val="28"/>
          <w:szCs w:val="28"/>
        </w:rPr>
        <w:br/>
        <w:t xml:space="preserve">в банках (если такие счета не закрывались либо по ним не было изменений) </w:t>
      </w:r>
      <w:r w:rsidRPr="001A6BB2">
        <w:rPr>
          <w:rFonts w:ascii="Times New Roman" w:eastAsia="Times New Roman" w:hAnsi="Times New Roman" w:cs="Times New Roman"/>
          <w:color w:val="000000"/>
          <w:sz w:val="28"/>
          <w:szCs w:val="28"/>
        </w:rPr>
        <w:br/>
        <w:t xml:space="preserve">налоговые органы не располагают. Порядок обращения за данными </w:t>
      </w:r>
      <w:r w:rsidRPr="001A6BB2">
        <w:rPr>
          <w:rFonts w:ascii="Times New Roman" w:eastAsia="Times New Roman" w:hAnsi="Times New Roman" w:cs="Times New Roman"/>
          <w:color w:val="000000"/>
          <w:sz w:val="28"/>
          <w:szCs w:val="28"/>
        </w:rPr>
        <w:br/>
        <w:t xml:space="preserve">сведениями изложен на официальном сайте ФНС России по ссылке: </w:t>
      </w:r>
      <w:hyperlink r:id="rId30">
        <w:r w:rsidRPr="001A6BB2">
          <w:rPr>
            <w:rFonts w:ascii="Times New Roman" w:eastAsia="Times New Roman" w:hAnsi="Times New Roman" w:cs="Times New Roman"/>
            <w:color w:val="0563C1"/>
            <w:sz w:val="28"/>
            <w:szCs w:val="28"/>
            <w:u w:val="single"/>
          </w:rPr>
          <w:t>https://www.nalog.ru/rn77/related_activities/accounting/bank_account/</w:t>
        </w:r>
      </w:hyperlink>
      <w:r w:rsidRPr="001A6BB2">
        <w:rPr>
          <w:rFonts w:ascii="Times New Roman" w:eastAsia="Times New Roman" w:hAnsi="Times New Roman" w:cs="Times New Roman"/>
          <w:color w:val="000000"/>
          <w:sz w:val="28"/>
          <w:szCs w:val="28"/>
        </w:rPr>
        <w:t>.</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разделе </w:t>
      </w:r>
      <w:r w:rsidRPr="001A6BB2">
        <w:rPr>
          <w:rFonts w:ascii="Times New Roman" w:eastAsia="Times New Roman" w:hAnsi="Times New Roman" w:cs="Times New Roman"/>
          <w:b/>
          <w:color w:val="000000"/>
          <w:sz w:val="28"/>
          <w:szCs w:val="28"/>
        </w:rPr>
        <w:t>не указываются</w:t>
      </w:r>
      <w:r w:rsidRPr="001A6BB2">
        <w:rPr>
          <w:rFonts w:ascii="Times New Roman" w:eastAsia="Times New Roman" w:hAnsi="Times New Roman" w:cs="Times New Roman"/>
          <w:color w:val="000000"/>
          <w:sz w:val="28"/>
          <w:szCs w:val="28"/>
        </w:rPr>
        <w:t>:</w:t>
      </w:r>
    </w:p>
    <w:p w:rsidR="00547E92" w:rsidRPr="001A6BB2" w:rsidRDefault="00A00371">
      <w:pPr>
        <w:numPr>
          <w:ilvl w:val="1"/>
          <w:numId w:val="9"/>
        </w:numPr>
        <w:pBdr>
          <w:top w:val="nil"/>
          <w:left w:val="nil"/>
          <w:bottom w:val="nil"/>
          <w:right w:val="nil"/>
          <w:between w:val="nil"/>
        </w:pBdr>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547E92" w:rsidRPr="001A6BB2" w:rsidRDefault="00A00371">
      <w:pPr>
        <w:numPr>
          <w:ilvl w:val="1"/>
          <w:numId w:val="9"/>
        </w:numPr>
        <w:pBdr>
          <w:top w:val="nil"/>
          <w:left w:val="nil"/>
          <w:bottom w:val="nil"/>
          <w:right w:val="nil"/>
          <w:between w:val="nil"/>
        </w:pBdr>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547E92" w:rsidRPr="001A6BB2" w:rsidRDefault="00A00371">
      <w:pPr>
        <w:numPr>
          <w:ilvl w:val="1"/>
          <w:numId w:val="9"/>
        </w:numPr>
        <w:pBdr>
          <w:top w:val="nil"/>
          <w:left w:val="nil"/>
          <w:bottom w:val="nil"/>
          <w:right w:val="nil"/>
          <w:between w:val="nil"/>
        </w:pBdr>
        <w:ind w:left="0"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электронные средства платежа, в том числе "электронные кошельки" (например, "ЮMoney", "Qiwi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547E92" w:rsidRPr="001A6BB2" w:rsidRDefault="00A00371">
      <w:pPr>
        <w:rPr>
          <w:rFonts w:ascii="Times New Roman" w:eastAsia="Times New Roman" w:hAnsi="Times New Roman" w:cs="Times New Roman"/>
          <w:sz w:val="28"/>
          <w:szCs w:val="28"/>
        </w:rPr>
      </w:pPr>
      <w:bookmarkStart w:id="4" w:name="_3znysh7" w:colFirst="0" w:colLast="0"/>
      <w:bookmarkEnd w:id="4"/>
      <w:r w:rsidRPr="001A6BB2">
        <w:rPr>
          <w:rFonts w:ascii="Times New Roman" w:eastAsia="Times New Roman" w:hAnsi="Times New Roman" w:cs="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b/>
          <w:color w:val="000000"/>
          <w:sz w:val="28"/>
          <w:szCs w:val="28"/>
        </w:rPr>
        <w:t xml:space="preserve">Отзыв лицензии у кредитной организации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До момента закрытия соответствующего счета, счет считается открытым и подлежит отражению в разделе 4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Ликвидация кредитной организации</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1A6BB2">
        <w:rPr>
          <w:rFonts w:ascii="Times New Roman" w:eastAsia="Times New Roman" w:hAnsi="Times New Roman" w:cs="Times New Roman"/>
          <w:color w:val="000000"/>
          <w:sz w:val="28"/>
          <w:szCs w:val="28"/>
        </w:rPr>
        <w:lastRenderedPageBreak/>
        <w:t xml:space="preserve">орган за соответствующей выпиской.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1">
        <w:r w:rsidRPr="001A6BB2">
          <w:rPr>
            <w:rFonts w:ascii="Times New Roman" w:eastAsia="Times New Roman" w:hAnsi="Times New Roman" w:cs="Times New Roman"/>
            <w:color w:val="0563C1"/>
            <w:sz w:val="28"/>
            <w:szCs w:val="28"/>
            <w:u w:val="single"/>
          </w:rPr>
          <w:t>https://www.cbr.ru/banking_sector/likvidbase/</w:t>
        </w:r>
      </w:hyperlink>
      <w:r w:rsidRPr="001A6BB2">
        <w:rPr>
          <w:rFonts w:ascii="Times New Roman" w:eastAsia="Times New Roman" w:hAnsi="Times New Roman" w:cs="Times New Roman"/>
          <w:color w:val="000000"/>
          <w:sz w:val="28"/>
          <w:szCs w:val="28"/>
        </w:rPr>
        <w:t xml:space="preserve">. </w:t>
      </w: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РАЗДЕЛ 5. СВЕДЕНИЯ О ЦЕННЫХ БУМАГАХ</w:t>
      </w: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sidRPr="001A6BB2">
        <w:rPr>
          <w:rFonts w:ascii="Times New Roman" w:eastAsia="Times New Roman" w:hAnsi="Times New Roman" w:cs="Times New Roman"/>
          <w:b/>
          <w:color w:val="000000"/>
          <w:sz w:val="28"/>
          <w:szCs w:val="28"/>
        </w:rPr>
        <w:t>"Доход от ценных бумаг и долей участия в коммерческих организациях"</w:t>
      </w:r>
      <w:r w:rsidRPr="001A6BB2">
        <w:rPr>
          <w:rFonts w:ascii="Times New Roman" w:eastAsia="Times New Roman" w:hAnsi="Times New Roman" w:cs="Times New Roman"/>
          <w:color w:val="000000"/>
          <w:sz w:val="28"/>
          <w:szCs w:val="28"/>
        </w:rPr>
        <w:t>).</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1A6BB2">
        <w:rPr>
          <w:rFonts w:ascii="Times New Roman" w:eastAsia="Times New Roman" w:hAnsi="Times New Roman" w:cs="Times New Roman"/>
          <w:color w:val="000000"/>
          <w:sz w:val="28"/>
          <w:szCs w:val="28"/>
        </w:rPr>
        <w:lastRenderedPageBreak/>
        <w:t xml:space="preserve">обратились, данной информацией не располагает и в этой связи необходимо обратиться в другую организацию. </w:t>
      </w: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Подраздел 5.1. Акции и иное участие в коммерческих организациях и фондах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"Наименование и организационно-правовая форма организации"</w:t>
      </w:r>
      <w:r w:rsidRPr="001A6BB2">
        <w:rPr>
          <w:rFonts w:ascii="Times New Roman" w:eastAsia="Times New Roman" w:hAnsi="Times New Roman" w:cs="Times New Roman"/>
          <w:color w:val="000000"/>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47E92" w:rsidRPr="001A6BB2" w:rsidRDefault="00A00371">
      <w:pPr>
        <w:tabs>
          <w:tab w:val="left" w:pos="426"/>
        </w:tabs>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5" w:name="2et92p0" w:colFirst="0" w:colLast="0"/>
      <w:bookmarkEnd w:id="5"/>
      <w:r w:rsidRPr="001A6BB2">
        <w:rPr>
          <w:rFonts w:ascii="Times New Roman" w:eastAsia="Times New Roman" w:hAnsi="Times New Roman" w:cs="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"Местонахождение организации (адрес)"</w:t>
      </w:r>
      <w:r w:rsidRPr="001A6BB2">
        <w:rPr>
          <w:rFonts w:ascii="Times New Roman" w:eastAsia="Times New Roman" w:hAnsi="Times New Roman" w:cs="Times New Roman"/>
          <w:color w:val="000000"/>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Уставный капитал</w:t>
      </w:r>
      <w:r w:rsidRPr="001A6BB2">
        <w:rPr>
          <w:rFonts w:ascii="Times New Roman" w:eastAsia="Times New Roman" w:hAnsi="Times New Roman" w:cs="Times New Roman"/>
          <w:color w:val="000000"/>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Если законодательством не предусмотрено формирование уставного капитала, то указывается "0 руб.".</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6" w:name="tyjcwt" w:colFirst="0" w:colLast="0"/>
      <w:bookmarkEnd w:id="6"/>
      <w:r w:rsidRPr="001A6BB2">
        <w:rPr>
          <w:rFonts w:ascii="Times New Roman" w:eastAsia="Times New Roman" w:hAnsi="Times New Roman" w:cs="Times New Roman"/>
          <w:b/>
          <w:color w:val="000000"/>
          <w:sz w:val="28"/>
          <w:szCs w:val="28"/>
        </w:rPr>
        <w:t xml:space="preserve">Доля участия </w:t>
      </w:r>
      <w:r w:rsidRPr="001A6BB2">
        <w:rPr>
          <w:rFonts w:ascii="Times New Roman" w:eastAsia="Times New Roman" w:hAnsi="Times New Roman" w:cs="Times New Roman"/>
          <w:color w:val="000000"/>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СПО "Справки БК" предусмотрена графа </w:t>
      </w:r>
      <w:r w:rsidRPr="001A6BB2">
        <w:rPr>
          <w:rFonts w:ascii="Times New Roman" w:eastAsia="Times New Roman" w:hAnsi="Times New Roman" w:cs="Times New Roman"/>
          <w:b/>
          <w:color w:val="000000"/>
          <w:sz w:val="28"/>
          <w:szCs w:val="28"/>
        </w:rPr>
        <w:t>"Общая стоимость (руб.)"</w:t>
      </w:r>
      <w:r w:rsidRPr="001A6BB2">
        <w:rPr>
          <w:rFonts w:ascii="Times New Roman" w:eastAsia="Times New Roman" w:hAnsi="Times New Roman" w:cs="Times New Roman"/>
          <w:color w:val="000000"/>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"Основание участия"</w:t>
      </w:r>
      <w:r w:rsidRPr="001A6BB2">
        <w:rPr>
          <w:rFonts w:ascii="Times New Roman" w:eastAsia="Times New Roman" w:hAnsi="Times New Roman" w:cs="Times New Roman"/>
          <w:color w:val="000000"/>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1A6BB2">
        <w:rPr>
          <w:rFonts w:ascii="Times New Roman" w:eastAsia="Times New Roman" w:hAnsi="Times New Roman" w:cs="Times New Roman"/>
          <w:b/>
          <w:color w:val="000000"/>
          <w:sz w:val="28"/>
          <w:szCs w:val="28"/>
        </w:rPr>
        <w:t>"Основание участия"</w:t>
      </w:r>
      <w:r w:rsidRPr="001A6BB2">
        <w:rPr>
          <w:rFonts w:ascii="Times New Roman" w:eastAsia="Times New Roman" w:hAnsi="Times New Roman" w:cs="Times New Roman"/>
          <w:color w:val="000000"/>
          <w:sz w:val="28"/>
          <w:szCs w:val="28"/>
        </w:rPr>
        <w:t xml:space="preserve"> указывается "приобретено на организованных торгах", а также указывается год приобретения.</w:t>
      </w:r>
    </w:p>
    <w:p w:rsidR="00547E92" w:rsidRPr="001A6BB2" w:rsidRDefault="00A00371">
      <w:pPr>
        <w:pBdr>
          <w:top w:val="nil"/>
          <w:left w:val="nil"/>
          <w:bottom w:val="nil"/>
          <w:right w:val="nil"/>
          <w:between w:val="nil"/>
        </w:pBdr>
        <w:ind w:left="567" w:firstLine="0"/>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Подраздел 5.2. Иные ценные бумаги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"Номинальная величина обязательства (руб.)"</w:t>
      </w:r>
      <w:r w:rsidRPr="001A6BB2">
        <w:rPr>
          <w:rFonts w:ascii="Times New Roman" w:eastAsia="Times New Roman" w:hAnsi="Times New Roman" w:cs="Times New Roman"/>
          <w:color w:val="000000"/>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графе </w:t>
      </w:r>
      <w:r w:rsidRPr="001A6BB2">
        <w:rPr>
          <w:rFonts w:ascii="Times New Roman" w:eastAsia="Times New Roman" w:hAnsi="Times New Roman" w:cs="Times New Roman"/>
          <w:b/>
          <w:color w:val="000000"/>
          <w:sz w:val="28"/>
          <w:szCs w:val="28"/>
        </w:rPr>
        <w:t>"Общая стоимость (руб.)"</w:t>
      </w:r>
      <w:r w:rsidRPr="001A6BB2">
        <w:rPr>
          <w:rFonts w:ascii="Times New Roman" w:eastAsia="Times New Roman" w:hAnsi="Times New Roman" w:cs="Times New Roman"/>
          <w:color w:val="000000"/>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rsidR="00547E92" w:rsidRPr="001A6BB2" w:rsidRDefault="00A00371">
      <w:pPr>
        <w:numPr>
          <w:ilvl w:val="0"/>
          <w:numId w:val="9"/>
        </w:numPr>
        <w:pBdr>
          <w:top w:val="nil"/>
          <w:left w:val="nil"/>
          <w:bottom w:val="nil"/>
          <w:right w:val="nil"/>
          <w:between w:val="nil"/>
        </w:pBdr>
        <w:tabs>
          <w:tab w:val="left" w:pos="1418"/>
        </w:tabs>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547E92" w:rsidRPr="001A6BB2" w:rsidRDefault="00A00371">
      <w:pPr>
        <w:pBdr>
          <w:top w:val="nil"/>
          <w:left w:val="nil"/>
          <w:bottom w:val="nil"/>
          <w:right w:val="nil"/>
          <w:between w:val="nil"/>
        </w:pBdr>
        <w:tabs>
          <w:tab w:val="left" w:pos="1418"/>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2">
        <w:r w:rsidRPr="001A6BB2">
          <w:rPr>
            <w:rFonts w:ascii="Times New Roman" w:eastAsia="Times New Roman" w:hAnsi="Times New Roman" w:cs="Times New Roman"/>
            <w:color w:val="0563C1"/>
            <w:sz w:val="28"/>
            <w:szCs w:val="28"/>
            <w:u w:val="single"/>
          </w:rPr>
          <w:t>https://mintrud.gov.ru/ministry/programms/anticorruption/9/21</w:t>
        </w:r>
      </w:hyperlink>
      <w:r w:rsidRPr="001A6BB2">
        <w:rPr>
          <w:rFonts w:ascii="Times New Roman" w:eastAsia="Times New Roman" w:hAnsi="Times New Roman" w:cs="Times New Roman"/>
          <w:color w:val="000000"/>
          <w:sz w:val="28"/>
          <w:szCs w:val="28"/>
        </w:rPr>
        <w:t>).</w:t>
      </w:r>
    </w:p>
    <w:p w:rsidR="00547E92" w:rsidRPr="001A6BB2" w:rsidRDefault="00547E92">
      <w:pPr>
        <w:pBdr>
          <w:top w:val="nil"/>
          <w:left w:val="nil"/>
          <w:bottom w:val="nil"/>
          <w:right w:val="nil"/>
          <w:between w:val="nil"/>
        </w:pBdr>
        <w:tabs>
          <w:tab w:val="left" w:pos="1418"/>
        </w:tabs>
        <w:ind w:firstLine="567"/>
        <w:rPr>
          <w:rFonts w:ascii="Times New Roman" w:eastAsia="Times New Roman" w:hAnsi="Times New Roman" w:cs="Times New Roman"/>
          <w:color w:val="000000"/>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 xml:space="preserve">РАЗДЕЛ 6. СВЕДЕНИЯ ОБ ОБЯЗАТЕЛЬСТВАХ </w:t>
      </w: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ИМУЩЕСТВЕННОГО ХАРАКТЕРА</w:t>
      </w: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A00371">
      <w:pPr>
        <w:ind w:firstLine="567"/>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Подраздел 6.1. Объекты недвижимого имущества, находящиеся в пользовании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547E92" w:rsidRPr="001A6BB2" w:rsidRDefault="00A00371">
      <w:pPr>
        <w:numPr>
          <w:ilvl w:val="0"/>
          <w:numId w:val="7"/>
        </w:numPr>
        <w:pBdr>
          <w:top w:val="nil"/>
          <w:left w:val="nil"/>
          <w:bottom w:val="nil"/>
          <w:right w:val="nil"/>
          <w:between w:val="nil"/>
        </w:pBdr>
        <w:ind w:left="142" w:firstLine="425"/>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отсутствует фактическое пользование этим объектом супругом; </w:t>
      </w:r>
    </w:p>
    <w:p w:rsidR="00547E92" w:rsidRPr="001A6BB2" w:rsidRDefault="00A00371">
      <w:pPr>
        <w:numPr>
          <w:ilvl w:val="0"/>
          <w:numId w:val="7"/>
        </w:numPr>
        <w:pBdr>
          <w:top w:val="nil"/>
          <w:left w:val="nil"/>
          <w:bottom w:val="nil"/>
          <w:right w:val="nil"/>
          <w:between w:val="nil"/>
        </w:pBdr>
        <w:ind w:left="142" w:firstLine="425"/>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эти объекты указаны в подразделе 3.1 раздела 3 соответствующей справки. </w:t>
      </w:r>
    </w:p>
    <w:p w:rsidR="00547E92" w:rsidRPr="001A6BB2" w:rsidRDefault="00A00371">
      <w:pPr>
        <w:pBdr>
          <w:top w:val="nil"/>
          <w:left w:val="nil"/>
          <w:bottom w:val="nil"/>
          <w:right w:val="nil"/>
          <w:between w:val="nil"/>
        </w:pBdr>
        <w:ind w:left="567" w:firstLine="0"/>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Аналогично в отношении несовершеннолетних детей.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занимаемых по договору аренды (найма, поднайма);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4) занимаемых по договорам социального найма;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6) принадлежащих на праве пожизненного наследуемого владения земельным участком;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Отражению подлежит также, например, земельный участок, на котором расположен частный дом, находящийся в пользовании.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При этом указывается общая площадь объекта недвижимого имущества, находящегося в пользовании.</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Сведения об объектах недвижимого имущества, находящихся в пользовании, указываются по состоянию на отчетную дату.</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"Вид имущества</w:t>
      </w:r>
      <w:r w:rsidRPr="001A6BB2">
        <w:rPr>
          <w:rFonts w:ascii="Times New Roman" w:eastAsia="Times New Roman" w:hAnsi="Times New Roman" w:cs="Times New Roman"/>
          <w:color w:val="000000"/>
          <w:sz w:val="28"/>
          <w:szCs w:val="28"/>
        </w:rPr>
        <w:t>" указывается вид недвижимого имущества (земельный участок, жилой дом, дача, квартира, комната и др.).</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7" w:name="3dy6vkm" w:colFirst="0" w:colLast="0"/>
      <w:bookmarkEnd w:id="7"/>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"Вид и сроки пользования"</w:t>
      </w:r>
      <w:r w:rsidRPr="001A6BB2">
        <w:rPr>
          <w:rFonts w:ascii="Times New Roman" w:eastAsia="Times New Roman" w:hAnsi="Times New Roman" w:cs="Times New Roman"/>
          <w:color w:val="000000"/>
          <w:sz w:val="28"/>
          <w:szCs w:val="28"/>
        </w:rPr>
        <w:t xml:space="preserve"> указываются вид пользования (аренда, безвозмездное пользование и др.) и сроки пользования.</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8" w:name="1t3h5sf" w:colFirst="0" w:colLast="0"/>
      <w:bookmarkEnd w:id="8"/>
      <w:r w:rsidRPr="001A6BB2">
        <w:rPr>
          <w:rFonts w:ascii="Times New Roman" w:eastAsia="Times New Roman" w:hAnsi="Times New Roman" w:cs="Times New Roman"/>
          <w:color w:val="000000"/>
          <w:sz w:val="28"/>
          <w:szCs w:val="28"/>
        </w:rPr>
        <w:lastRenderedPageBreak/>
        <w:t xml:space="preserve">В графе </w:t>
      </w:r>
      <w:r w:rsidRPr="001A6BB2">
        <w:rPr>
          <w:rFonts w:ascii="Times New Roman" w:eastAsia="Times New Roman" w:hAnsi="Times New Roman" w:cs="Times New Roman"/>
          <w:b/>
          <w:color w:val="000000"/>
          <w:sz w:val="28"/>
          <w:szCs w:val="28"/>
        </w:rPr>
        <w:t>"Основание пользования"</w:t>
      </w:r>
      <w:r w:rsidRPr="001A6BB2">
        <w:rPr>
          <w:rFonts w:ascii="Times New Roman" w:eastAsia="Times New Roman" w:hAnsi="Times New Roman" w:cs="Times New Roman"/>
          <w:color w:val="000000"/>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подразделе </w:t>
      </w:r>
      <w:r w:rsidRPr="001A6BB2">
        <w:rPr>
          <w:rFonts w:ascii="Times New Roman" w:eastAsia="Times New Roman" w:hAnsi="Times New Roman" w:cs="Times New Roman"/>
          <w:b/>
          <w:color w:val="000000"/>
          <w:sz w:val="28"/>
          <w:szCs w:val="28"/>
        </w:rPr>
        <w:t>не указывается</w:t>
      </w:r>
      <w:r w:rsidRPr="001A6BB2">
        <w:rPr>
          <w:rFonts w:ascii="Times New Roman" w:eastAsia="Times New Roman" w:hAnsi="Times New Roman" w:cs="Times New Roman"/>
          <w:color w:val="000000"/>
          <w:sz w:val="28"/>
          <w:szCs w:val="28"/>
        </w:rPr>
        <w:t xml:space="preserve"> недвижимое имущество, которое находится в собственности и уже отражено в подразделе 3.1 раздела 3 справки.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этом данные доли собственности должны быть отражены в подразделе 3.1. раздела 3 справок служащего (работника) и его супруги (супруга).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Аналогично в отношении несовершеннолетних детей.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Графа </w:t>
      </w:r>
      <w:r w:rsidRPr="001A6BB2">
        <w:rPr>
          <w:rFonts w:ascii="Times New Roman" w:eastAsia="Times New Roman" w:hAnsi="Times New Roman" w:cs="Times New Roman"/>
          <w:b/>
          <w:color w:val="000000"/>
          <w:sz w:val="28"/>
          <w:szCs w:val="28"/>
        </w:rPr>
        <w:t>"Площадь (кв. м)"</w:t>
      </w:r>
      <w:r w:rsidRPr="001A6BB2">
        <w:rPr>
          <w:rFonts w:ascii="Times New Roman" w:eastAsia="Times New Roman" w:hAnsi="Times New Roman" w:cs="Times New Roman"/>
          <w:color w:val="000000"/>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547E92" w:rsidRPr="001A6BB2" w:rsidRDefault="00A00371">
      <w:pPr>
        <w:pBdr>
          <w:top w:val="nil"/>
          <w:left w:val="nil"/>
          <w:bottom w:val="nil"/>
          <w:right w:val="nil"/>
          <w:between w:val="nil"/>
        </w:pBdr>
        <w:ind w:firstLine="567"/>
        <w:rPr>
          <w:rFonts w:ascii="Times New Roman" w:eastAsia="Times New Roman" w:hAnsi="Times New Roman" w:cs="Times New Roman"/>
          <w:b/>
          <w:color w:val="000000"/>
          <w:sz w:val="28"/>
          <w:szCs w:val="28"/>
        </w:rPr>
      </w:pPr>
      <w:r w:rsidRPr="001A6BB2">
        <w:rPr>
          <w:rFonts w:ascii="Times New Roman" w:eastAsia="Times New Roman" w:hAnsi="Times New Roman" w:cs="Times New Roman"/>
          <w:b/>
          <w:color w:val="000000"/>
          <w:sz w:val="28"/>
          <w:szCs w:val="28"/>
        </w:rPr>
        <w:t>Подраздел 6.2. Срочные обязательства финансового характера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подразделе указывается </w:t>
      </w:r>
      <w:r w:rsidRPr="001A6BB2">
        <w:rPr>
          <w:rFonts w:ascii="Times New Roman" w:eastAsia="Times New Roman" w:hAnsi="Times New Roman" w:cs="Times New Roman"/>
          <w:b/>
          <w:color w:val="000000"/>
          <w:sz w:val="28"/>
          <w:szCs w:val="28"/>
        </w:rPr>
        <w:t>каждое</w:t>
      </w:r>
      <w:r w:rsidRPr="001A6BB2">
        <w:rPr>
          <w:rFonts w:ascii="Times New Roman" w:eastAsia="Times New Roman" w:hAnsi="Times New Roman" w:cs="Times New Roman"/>
          <w:color w:val="000000"/>
          <w:sz w:val="28"/>
          <w:szCs w:val="28"/>
        </w:rPr>
        <w:t xml:space="preserve"> имеющееся на отчетную дату срочное обязательство финансового характера на сумму, </w:t>
      </w:r>
      <w:r w:rsidRPr="001A6BB2">
        <w:rPr>
          <w:rFonts w:ascii="Times New Roman" w:eastAsia="Times New Roman" w:hAnsi="Times New Roman" w:cs="Times New Roman"/>
          <w:b/>
          <w:color w:val="000000"/>
          <w:sz w:val="28"/>
          <w:szCs w:val="28"/>
        </w:rPr>
        <w:t>равную или превышающую</w:t>
      </w:r>
      <w:r w:rsidRPr="001A6BB2">
        <w:rPr>
          <w:rFonts w:ascii="Times New Roman" w:eastAsia="Times New Roman" w:hAnsi="Times New Roman" w:cs="Times New Roman"/>
          <w:color w:val="000000"/>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9" w:name="4d34og8" w:colFirst="0" w:colLast="0"/>
      <w:bookmarkEnd w:id="9"/>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"Содержание обязательства"</w:t>
      </w:r>
      <w:r w:rsidRPr="001A6BB2">
        <w:rPr>
          <w:rFonts w:ascii="Times New Roman" w:eastAsia="Times New Roman" w:hAnsi="Times New Roman" w:cs="Times New Roman"/>
          <w:color w:val="000000"/>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графе </w:t>
      </w:r>
      <w:r w:rsidRPr="001A6BB2">
        <w:rPr>
          <w:rFonts w:ascii="Times New Roman" w:eastAsia="Times New Roman" w:hAnsi="Times New Roman" w:cs="Times New Roman"/>
          <w:b/>
          <w:color w:val="000000"/>
          <w:sz w:val="28"/>
          <w:szCs w:val="28"/>
        </w:rPr>
        <w:t>"Кредитор (должник)"</w:t>
      </w:r>
      <w:r w:rsidRPr="001A6BB2">
        <w:rPr>
          <w:rFonts w:ascii="Times New Roman" w:eastAsia="Times New Roman" w:hAnsi="Times New Roman" w:cs="Times New Roman"/>
          <w:color w:val="000000"/>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Например, </w:t>
      </w:r>
    </w:p>
    <w:p w:rsidR="00547E92" w:rsidRPr="001A6BB2" w:rsidRDefault="00A00371">
      <w:pPr>
        <w:widowControl w:val="0"/>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графе </w:t>
      </w:r>
      <w:r w:rsidRPr="001A6BB2">
        <w:rPr>
          <w:rFonts w:ascii="Times New Roman" w:eastAsia="Times New Roman" w:hAnsi="Times New Roman" w:cs="Times New Roman"/>
          <w:b/>
          <w:sz w:val="28"/>
          <w:szCs w:val="28"/>
        </w:rPr>
        <w:t>"Кредитор (должник)"</w:t>
      </w:r>
      <w:r w:rsidRPr="001A6BB2">
        <w:rPr>
          <w:rFonts w:ascii="Times New Roman" w:eastAsia="Times New Roman" w:hAnsi="Times New Roman" w:cs="Times New Roman"/>
          <w:sz w:val="28"/>
          <w:szCs w:val="28"/>
        </w:rPr>
        <w:t xml:space="preserve"> указывается вторая сторона обязательства: кредитор ПАО Сбербанк;</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1A6BB2">
        <w:rPr>
          <w:rFonts w:ascii="Times New Roman" w:eastAsia="Times New Roman" w:hAnsi="Times New Roman" w:cs="Times New Roman"/>
          <w:b/>
          <w:sz w:val="28"/>
          <w:szCs w:val="28"/>
        </w:rPr>
        <w:t>"Кредитор (должник)"</w:t>
      </w:r>
      <w:r w:rsidRPr="001A6BB2">
        <w:rPr>
          <w:rFonts w:ascii="Times New Roman" w:eastAsia="Times New Roman" w:hAnsi="Times New Roman" w:cs="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10" w:name="2s8eyo1" w:colFirst="0" w:colLast="0"/>
      <w:bookmarkEnd w:id="10"/>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"Основание возникновения"</w:t>
      </w:r>
      <w:r w:rsidRPr="001A6BB2">
        <w:rPr>
          <w:rFonts w:ascii="Times New Roman" w:eastAsia="Times New Roman" w:hAnsi="Times New Roman" w:cs="Times New Roman"/>
          <w:color w:val="000000"/>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 xml:space="preserve">"Сумма обязательства / размер обязательства по состоянию на отчетную дату" </w:t>
      </w:r>
      <w:r w:rsidRPr="001A6BB2">
        <w:rPr>
          <w:rFonts w:ascii="Times New Roman" w:eastAsia="Times New Roman" w:hAnsi="Times New Roman" w:cs="Times New Roman"/>
          <w:color w:val="000000"/>
          <w:sz w:val="28"/>
          <w:szCs w:val="28"/>
        </w:rPr>
        <w:t xml:space="preserve">указываются: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 </w:t>
      </w:r>
    </w:p>
    <w:p w:rsidR="00547E92" w:rsidRPr="001A6BB2" w:rsidRDefault="00A00371">
      <w:pPr>
        <w:widowControl w:val="0"/>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3">
        <w:r w:rsidRPr="001A6BB2">
          <w:rPr>
            <w:rFonts w:ascii="Times New Roman" w:eastAsia="Times New Roman" w:hAnsi="Times New Roman" w:cs="Times New Roman"/>
            <w:color w:val="0563C1"/>
            <w:sz w:val="28"/>
            <w:szCs w:val="28"/>
            <w:u w:val="single"/>
          </w:rPr>
          <w:t>https://www.cbr.ru/currency_base/daily/</w:t>
        </w:r>
      </w:hyperlink>
      <w:r w:rsidRPr="001A6BB2">
        <w:rPr>
          <w:rFonts w:ascii="Times New Roman" w:eastAsia="Times New Roman" w:hAnsi="Times New Roman" w:cs="Times New Roman"/>
          <w:sz w:val="28"/>
          <w:szCs w:val="28"/>
        </w:rPr>
        <w:t>.</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bookmarkStart w:id="11" w:name="17dp8vu" w:colFirst="0" w:colLast="0"/>
      <w:bookmarkEnd w:id="11"/>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"Условия обязательства"</w:t>
      </w:r>
      <w:r w:rsidRPr="001A6BB2">
        <w:rPr>
          <w:rFonts w:ascii="Times New Roman" w:eastAsia="Times New Roman" w:hAnsi="Times New Roman" w:cs="Times New Roman"/>
          <w:color w:val="000000"/>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4C241B" w:rsidRPr="001A6BB2">
        <w:rPr>
          <w:rFonts w:ascii="Times New Roman" w:eastAsia="Times New Roman" w:hAnsi="Times New Roman" w:cs="Times New Roman"/>
          <w:color w:val="000000"/>
          <w:sz w:val="28"/>
          <w:szCs w:val="28"/>
        </w:rPr>
        <w:t xml:space="preserve"> </w:t>
      </w:r>
      <w:r w:rsidRPr="001A6BB2">
        <w:rPr>
          <w:rFonts w:ascii="Times New Roman" w:eastAsia="Times New Roman" w:hAnsi="Times New Roman" w:cs="Times New Roman"/>
          <w:color w:val="000000"/>
          <w:sz w:val="28"/>
          <w:szCs w:val="28"/>
        </w:rPr>
        <w:t>обязательства гарантии и поручительства.</w:t>
      </w:r>
    </w:p>
    <w:p w:rsidR="00547E92" w:rsidRPr="001A6BB2" w:rsidRDefault="00A00371">
      <w:pPr>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Помимо прочего подлежат указанию:</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2) договор финансовой аренды (лизинг);</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3) договор займа;</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4) договор финансирования под уступку денежного требования;</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5) обязательства, связанные с заключением договора об уступке права требования;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6) обязательства вследствие причинения вреда (финансовые);</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10) выкупленная дебиторская задолженность;</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12) предоставленные брокером займы (т.н. "маржинальные сделки");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14) фьючерсный договор;</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15) иные обязательства, в том числе установленные решением суда.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При этом в данном подразделе не указываются, например, договор срочного банковского вклада. </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b/>
          <w:color w:val="000000"/>
          <w:sz w:val="28"/>
          <w:szCs w:val="28"/>
        </w:rPr>
        <w:t>Отдельные виды срочных обязательств финансового характера</w:t>
      </w:r>
      <w:r w:rsidRPr="001A6BB2">
        <w:rPr>
          <w:rFonts w:ascii="Times New Roman" w:eastAsia="Times New Roman" w:hAnsi="Times New Roman" w:cs="Times New Roman"/>
          <w:color w:val="000000"/>
          <w:sz w:val="28"/>
          <w:szCs w:val="28"/>
        </w:rPr>
        <w:t>:</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b/>
          <w:color w:val="000000"/>
          <w:sz w:val="28"/>
          <w:szCs w:val="28"/>
        </w:rPr>
        <w:t xml:space="preserve">1) участие в долевом строительстве объекта недвижимости. </w:t>
      </w:r>
      <w:r w:rsidRPr="001A6BB2">
        <w:rPr>
          <w:rFonts w:ascii="Times New Roman" w:eastAsia="Times New Roman" w:hAnsi="Times New Roman" w:cs="Times New Roman"/>
          <w:color w:val="000000"/>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1A6BB2">
        <w:rPr>
          <w:rFonts w:ascii="Times New Roman" w:eastAsia="Times New Roman" w:hAnsi="Times New Roman" w:cs="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1A6BB2">
        <w:rPr>
          <w:rFonts w:ascii="Times New Roman" w:eastAsia="Times New Roman" w:hAnsi="Times New Roman" w:cs="Times New Roman"/>
          <w:b/>
          <w:sz w:val="28"/>
          <w:szCs w:val="28"/>
        </w:rPr>
        <w:t>"Кредитор (должник)"</w:t>
      </w:r>
      <w:r w:rsidRPr="001A6BB2">
        <w:rPr>
          <w:rFonts w:ascii="Times New Roman" w:eastAsia="Times New Roman" w:hAnsi="Times New Roman" w:cs="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1A6BB2">
        <w:rPr>
          <w:rFonts w:ascii="Times New Roman" w:eastAsia="Times New Roman" w:hAnsi="Times New Roman" w:cs="Times New Roman"/>
          <w:b/>
          <w:sz w:val="28"/>
          <w:szCs w:val="28"/>
        </w:rPr>
        <w:t xml:space="preserve">"Условие обязательства" </w:t>
      </w:r>
      <w:r w:rsidRPr="001A6BB2">
        <w:rPr>
          <w:rFonts w:ascii="Times New Roman" w:eastAsia="Times New Roman" w:hAnsi="Times New Roman" w:cs="Times New Roman"/>
          <w:sz w:val="28"/>
          <w:szCs w:val="28"/>
        </w:rPr>
        <w:t xml:space="preserve">можно отразить, что денежные средства переданы застройщику в полном объеме. В графе </w:t>
      </w:r>
      <w:r w:rsidRPr="001A6BB2">
        <w:rPr>
          <w:rFonts w:ascii="Times New Roman" w:eastAsia="Times New Roman" w:hAnsi="Times New Roman" w:cs="Times New Roman"/>
          <w:b/>
          <w:sz w:val="28"/>
          <w:szCs w:val="28"/>
        </w:rPr>
        <w:t>"Сумма обязательства/размер обязательства по состоянию на отчетную дату (руб.)"</w:t>
      </w:r>
      <w:r w:rsidRPr="001A6BB2">
        <w:rPr>
          <w:rFonts w:ascii="Times New Roman" w:eastAsia="Times New Roman" w:hAnsi="Times New Roman" w:cs="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Данный порядок применяется также в случае использования счетов эскроу.</w:t>
      </w:r>
    </w:p>
    <w:p w:rsidR="00547E92" w:rsidRPr="001A6BB2" w:rsidRDefault="00A00371">
      <w:pPr>
        <w:pBdr>
          <w:top w:val="nil"/>
          <w:left w:val="nil"/>
          <w:bottom w:val="nil"/>
          <w:right w:val="nil"/>
          <w:between w:val="nil"/>
        </w:pBdr>
        <w:tabs>
          <w:tab w:val="left" w:pos="0"/>
          <w:tab w:val="left" w:pos="1418"/>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547E92" w:rsidRPr="001A6BB2" w:rsidRDefault="00A00371">
      <w:pPr>
        <w:pBdr>
          <w:top w:val="nil"/>
          <w:left w:val="nil"/>
          <w:bottom w:val="nil"/>
          <w:right w:val="nil"/>
          <w:between w:val="nil"/>
        </w:pBdr>
        <w:tabs>
          <w:tab w:val="left" w:pos="0"/>
          <w:tab w:val="left" w:pos="1418"/>
        </w:tabs>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2) обязательства по ипотеке в случае разделения суммы кредита между супругами.</w:t>
      </w:r>
      <w:r w:rsidRPr="001A6BB2">
        <w:rPr>
          <w:rFonts w:ascii="Times New Roman" w:eastAsia="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47E92" w:rsidRPr="001A6BB2" w:rsidRDefault="00A00371">
      <w:pPr>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1A6BB2">
        <w:rPr>
          <w:rFonts w:ascii="Times New Roman" w:eastAsia="Times New Roman" w:hAnsi="Times New Roman" w:cs="Times New Roman"/>
          <w:b/>
          <w:color w:val="000000"/>
          <w:sz w:val="28"/>
          <w:szCs w:val="28"/>
        </w:rPr>
        <w:t>"Сумма обязательства/размер обязательства по состоянию на отчетную дату (руб.)"</w:t>
      </w:r>
      <w:r w:rsidRPr="001A6BB2">
        <w:rPr>
          <w:rFonts w:ascii="Times New Roman" w:eastAsia="Times New Roman" w:hAnsi="Times New Roman" w:cs="Times New Roman"/>
          <w:color w:val="000000"/>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1A6BB2">
        <w:rPr>
          <w:rFonts w:ascii="Times New Roman" w:eastAsia="Times New Roman" w:hAnsi="Times New Roman" w:cs="Times New Roman"/>
          <w:color w:val="000000"/>
          <w:sz w:val="28"/>
          <w:szCs w:val="28"/>
        </w:rPr>
        <w:lastRenderedPageBreak/>
        <w:t xml:space="preserve">всю сумму обязательств, а в графе </w:t>
      </w:r>
      <w:r w:rsidRPr="001A6BB2">
        <w:rPr>
          <w:rFonts w:ascii="Times New Roman" w:eastAsia="Times New Roman" w:hAnsi="Times New Roman" w:cs="Times New Roman"/>
          <w:b/>
          <w:color w:val="000000"/>
          <w:sz w:val="28"/>
          <w:szCs w:val="28"/>
        </w:rPr>
        <w:t>"Условие обязательства"</w:t>
      </w:r>
      <w:r w:rsidRPr="001A6BB2">
        <w:rPr>
          <w:rFonts w:ascii="Times New Roman" w:eastAsia="Times New Roman" w:hAnsi="Times New Roman" w:cs="Times New Roman"/>
          <w:color w:val="000000"/>
          <w:sz w:val="28"/>
          <w:szCs w:val="28"/>
        </w:rPr>
        <w:t xml:space="preserve"> названного подраздела указать созаемщиков.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 xml:space="preserve">3) обязательства в соответствии с Законом Российской Федерации от 27 ноября 1992 г. №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1A6BB2">
        <w:rPr>
          <w:rFonts w:ascii="Times New Roman" w:eastAsia="Times New Roman" w:hAnsi="Times New Roman" w:cs="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В графе </w:t>
      </w:r>
      <w:r w:rsidRPr="001A6BB2">
        <w:rPr>
          <w:rFonts w:ascii="Times New Roman" w:eastAsia="Times New Roman" w:hAnsi="Times New Roman" w:cs="Times New Roman"/>
          <w:b/>
          <w:sz w:val="28"/>
          <w:szCs w:val="28"/>
        </w:rPr>
        <w:t>"Содержание обязательства"</w:t>
      </w:r>
      <w:r w:rsidRPr="001A6BB2">
        <w:rPr>
          <w:rFonts w:ascii="Times New Roman" w:eastAsia="Times New Roman" w:hAnsi="Times New Roman" w:cs="Times New Roman"/>
          <w:sz w:val="28"/>
          <w:szCs w:val="28"/>
        </w:rPr>
        <w:t xml:space="preserve"> указывается вид страхования, в графе </w:t>
      </w:r>
      <w:r w:rsidRPr="001A6BB2">
        <w:rPr>
          <w:rFonts w:ascii="Times New Roman" w:eastAsia="Times New Roman" w:hAnsi="Times New Roman" w:cs="Times New Roman"/>
          <w:b/>
          <w:sz w:val="28"/>
          <w:szCs w:val="28"/>
        </w:rPr>
        <w:t>"Кредитор (должник)"</w:t>
      </w:r>
      <w:r w:rsidRPr="001A6BB2">
        <w:rPr>
          <w:rFonts w:ascii="Times New Roman" w:eastAsia="Times New Roman" w:hAnsi="Times New Roman" w:cs="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1A6BB2">
        <w:rPr>
          <w:rFonts w:ascii="Times New Roman" w:eastAsia="Times New Roman" w:hAnsi="Times New Roman" w:cs="Times New Roman"/>
          <w:b/>
          <w:sz w:val="28"/>
          <w:szCs w:val="28"/>
        </w:rPr>
        <w:t>"Сумма обязательства"</w:t>
      </w:r>
      <w:r w:rsidRPr="001A6BB2">
        <w:rPr>
          <w:rFonts w:ascii="Times New Roman" w:eastAsia="Times New Roman" w:hAnsi="Times New Roman" w:cs="Times New Roman"/>
          <w:sz w:val="28"/>
          <w:szCs w:val="28"/>
        </w:rPr>
        <w:t xml:space="preserve"> указывается страховая премия по договору. В графе </w:t>
      </w:r>
      <w:r w:rsidRPr="001A6BB2">
        <w:rPr>
          <w:rFonts w:ascii="Times New Roman" w:eastAsia="Times New Roman" w:hAnsi="Times New Roman" w:cs="Times New Roman"/>
          <w:b/>
          <w:sz w:val="28"/>
          <w:szCs w:val="28"/>
        </w:rPr>
        <w:t>"Условия обязательства"</w:t>
      </w:r>
      <w:r w:rsidRPr="001A6BB2">
        <w:rPr>
          <w:rFonts w:ascii="Times New Roman" w:eastAsia="Times New Roman" w:hAnsi="Times New Roman" w:cs="Times New Roman"/>
          <w:sz w:val="28"/>
          <w:szCs w:val="28"/>
        </w:rPr>
        <w:t xml:space="preserve"> могут быть указаны сроки окончания договора страхования.</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lastRenderedPageBreak/>
        <w:t xml:space="preserve">Обязательное пенсионное страхование не подпадает под регулирование Законом Российской Федерации от 27 ноября 1992 г. № 4015-I "Об организации страхового дела в Российской Федерации".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1A6BB2">
        <w:rPr>
          <w:rFonts w:ascii="Times New Roman" w:eastAsia="Times New Roman" w:hAnsi="Times New Roman" w:cs="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547E92" w:rsidRPr="001A6BB2" w:rsidRDefault="00A00371">
      <w:pPr>
        <w:ind w:firstLine="567"/>
        <w:rPr>
          <w:rFonts w:ascii="Times New Roman" w:eastAsia="Times New Roman" w:hAnsi="Times New Roman" w:cs="Times New Roman"/>
          <w:sz w:val="28"/>
          <w:szCs w:val="28"/>
        </w:rPr>
      </w:pPr>
      <w:r w:rsidRPr="001A6BB2">
        <w:rPr>
          <w:rFonts w:ascii="Times New Roman" w:eastAsia="Times New Roman" w:hAnsi="Times New Roman" w:cs="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w:t>
      </w:r>
    </w:p>
    <w:p w:rsidR="00547E92" w:rsidRPr="001A6BB2" w:rsidRDefault="00547E92">
      <w:pPr>
        <w:ind w:firstLine="0"/>
        <w:jc w:val="left"/>
        <w:rPr>
          <w:rFonts w:ascii="Times New Roman" w:eastAsia="Times New Roman" w:hAnsi="Times New Roman" w:cs="Times New Roman"/>
          <w:sz w:val="28"/>
          <w:szCs w:val="28"/>
        </w:rPr>
      </w:pPr>
    </w:p>
    <w:p w:rsidR="00547E92" w:rsidRPr="001A6BB2" w:rsidRDefault="00A00371">
      <w:pPr>
        <w:ind w:firstLine="0"/>
        <w:jc w:val="center"/>
        <w:rPr>
          <w:rFonts w:ascii="Times New Roman" w:eastAsia="Times New Roman" w:hAnsi="Times New Roman" w:cs="Times New Roman"/>
          <w:b/>
          <w:sz w:val="28"/>
          <w:szCs w:val="28"/>
        </w:rPr>
      </w:pPr>
      <w:r w:rsidRPr="001A6BB2">
        <w:rPr>
          <w:rFonts w:ascii="Times New Roman" w:eastAsia="Times New Roman" w:hAnsi="Times New Roman" w:cs="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547E92" w:rsidRPr="001A6BB2" w:rsidRDefault="00547E92">
      <w:pPr>
        <w:ind w:firstLine="851"/>
        <w:jc w:val="center"/>
        <w:rPr>
          <w:rFonts w:ascii="Times New Roman" w:eastAsia="Times New Roman" w:hAnsi="Times New Roman" w:cs="Times New Roman"/>
          <w:sz w:val="28"/>
          <w:szCs w:val="28"/>
        </w:rPr>
      </w:pP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Уничтоженные объекты имущества не подлежат отражению в данном разделе справки.</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Договор мены не подлежит отражению в данном разделе справки, так как он является возмездным.</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Каждый объект безвозмездной сделки указывается отдельно.</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строках </w:t>
      </w:r>
      <w:r w:rsidRPr="001A6BB2">
        <w:rPr>
          <w:rFonts w:ascii="Times New Roman" w:eastAsia="Times New Roman" w:hAnsi="Times New Roman" w:cs="Times New Roman"/>
          <w:b/>
          <w:color w:val="000000"/>
          <w:sz w:val="28"/>
          <w:szCs w:val="28"/>
        </w:rPr>
        <w:t>"Земельные участки"</w:t>
      </w:r>
      <w:r w:rsidRPr="001A6BB2">
        <w:rPr>
          <w:rFonts w:ascii="Times New Roman" w:eastAsia="Times New Roman" w:hAnsi="Times New Roman" w:cs="Times New Roman"/>
          <w:color w:val="000000"/>
          <w:sz w:val="28"/>
          <w:szCs w:val="28"/>
        </w:rPr>
        <w:t xml:space="preserve"> и </w:t>
      </w:r>
      <w:r w:rsidRPr="001A6BB2">
        <w:rPr>
          <w:rFonts w:ascii="Times New Roman" w:eastAsia="Times New Roman" w:hAnsi="Times New Roman" w:cs="Times New Roman"/>
          <w:b/>
          <w:color w:val="000000"/>
          <w:sz w:val="28"/>
          <w:szCs w:val="28"/>
        </w:rPr>
        <w:t>"Иное недвижимое имущество"</w:t>
      </w:r>
      <w:r w:rsidRPr="001A6BB2">
        <w:rPr>
          <w:rFonts w:ascii="Times New Roman" w:eastAsia="Times New Roman" w:hAnsi="Times New Roman" w:cs="Times New Roman"/>
          <w:color w:val="000000"/>
          <w:sz w:val="28"/>
          <w:szCs w:val="28"/>
        </w:rPr>
        <w:t xml:space="preserve"> рекомендуется указывать вид недвижимого имущества (в отношении земельных участков следует руководствоваться пунктом 108 настоящих Методических рекомендаций), местонахождение (адрес) в соответствии с пунктами 116 и 117 настоящих Методических рекомендаций, площадь (кв. м) в соответствии с пунктом 118 настоящих Методических рекомендаций.</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"Транспортные средства"</w:t>
      </w:r>
      <w:r w:rsidRPr="001A6BB2">
        <w:rPr>
          <w:rFonts w:ascii="Times New Roman" w:eastAsia="Times New Roman" w:hAnsi="Times New Roman" w:cs="Times New Roman"/>
          <w:color w:val="000000"/>
          <w:sz w:val="28"/>
          <w:szCs w:val="28"/>
        </w:rPr>
        <w:t xml:space="preserve"> рекомендуется указывать вид, марку, модель транспортного средства, год изготовления, место регистрации.</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"Ценные бумаги"</w:t>
      </w:r>
      <w:r w:rsidRPr="001A6BB2">
        <w:rPr>
          <w:rFonts w:ascii="Times New Roman" w:eastAsia="Times New Roman" w:hAnsi="Times New Roman" w:cs="Times New Roman"/>
          <w:color w:val="000000"/>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54 настоящих Методических рекомендаций). </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179 настоящих Методических рекомендаций, местонахождение организации (адрес) в соответствии с пунктом 180 настоящих Методических рекомендаций, уставный капитал в соответствии с пунктом 181 настоящих Методических рекомендаций, доли участия в соответствии с пунктом 182 настоящих Методических рекомендаций.</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"Цифровые финансовые активы"</w:t>
      </w:r>
      <w:r w:rsidRPr="001A6BB2">
        <w:rPr>
          <w:rFonts w:ascii="Times New Roman" w:eastAsia="Times New Roman" w:hAnsi="Times New Roman" w:cs="Times New Roman"/>
          <w:color w:val="000000"/>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"Цифровые права, включающие одновременно цифровые финансовые активы и иные цифровые права"</w:t>
      </w:r>
      <w:r w:rsidRPr="001A6BB2">
        <w:rPr>
          <w:rFonts w:ascii="Times New Roman" w:eastAsia="Times New Roman" w:hAnsi="Times New Roman" w:cs="Times New Roman"/>
          <w:color w:val="000000"/>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lastRenderedPageBreak/>
        <w:t xml:space="preserve">В строке </w:t>
      </w:r>
      <w:r w:rsidRPr="001A6BB2">
        <w:rPr>
          <w:rFonts w:ascii="Times New Roman" w:eastAsia="Times New Roman" w:hAnsi="Times New Roman" w:cs="Times New Roman"/>
          <w:b/>
          <w:color w:val="000000"/>
          <w:sz w:val="28"/>
          <w:szCs w:val="28"/>
        </w:rPr>
        <w:t>"Утилитарные цифровые права"</w:t>
      </w:r>
      <w:r w:rsidRPr="001A6BB2">
        <w:rPr>
          <w:rFonts w:ascii="Times New Roman" w:eastAsia="Times New Roman" w:hAnsi="Times New Roman" w:cs="Times New Roman"/>
          <w:color w:val="000000"/>
          <w:sz w:val="28"/>
          <w:szCs w:val="28"/>
        </w:rPr>
        <w:t xml:space="preserve"> рекомендуется указывать уникальное условное обозначение, идентифицирующее утилитарное цифровое право.</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строке </w:t>
      </w:r>
      <w:r w:rsidRPr="001A6BB2">
        <w:rPr>
          <w:rFonts w:ascii="Times New Roman" w:eastAsia="Times New Roman" w:hAnsi="Times New Roman" w:cs="Times New Roman"/>
          <w:b/>
          <w:color w:val="000000"/>
          <w:sz w:val="28"/>
          <w:szCs w:val="28"/>
        </w:rPr>
        <w:t>"Цифровая валюта"</w:t>
      </w:r>
      <w:r w:rsidRPr="001A6BB2">
        <w:rPr>
          <w:rFonts w:ascii="Times New Roman" w:eastAsia="Times New Roman" w:hAnsi="Times New Roman" w:cs="Times New Roman"/>
          <w:color w:val="000000"/>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"Приобретатель имущества (права) по сделке"</w:t>
      </w:r>
      <w:r w:rsidRPr="001A6BB2">
        <w:rPr>
          <w:rFonts w:ascii="Times New Roman" w:eastAsia="Times New Roman" w:hAnsi="Times New Roman" w:cs="Times New Roman"/>
          <w:color w:val="000000"/>
          <w:sz w:val="28"/>
          <w:szCs w:val="28"/>
        </w:rPr>
        <w:t xml:space="preserve">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47E92" w:rsidRPr="001A6BB2" w:rsidRDefault="00A00371">
      <w:pPr>
        <w:widowControl w:val="0"/>
        <w:pBdr>
          <w:top w:val="nil"/>
          <w:left w:val="nil"/>
          <w:bottom w:val="nil"/>
          <w:right w:val="nil"/>
          <w:between w:val="nil"/>
        </w:pBdr>
        <w:ind w:firstLine="567"/>
        <w:rPr>
          <w:rFonts w:ascii="Times New Roman" w:eastAsia="Times New Roman" w:hAnsi="Times New Roman" w:cs="Times New Roman"/>
          <w:color w:val="000000"/>
          <w:sz w:val="28"/>
          <w:szCs w:val="28"/>
        </w:rPr>
      </w:pPr>
      <w:r w:rsidRPr="001A6BB2">
        <w:rPr>
          <w:rFonts w:ascii="Times New Roman" w:eastAsia="Times New Roman" w:hAnsi="Times New Roman" w:cs="Times New Roman"/>
          <w:color w:val="000000"/>
          <w:sz w:val="28"/>
          <w:szCs w:val="2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547E92" w:rsidRPr="001A6BB2" w:rsidRDefault="00A00371">
      <w:pPr>
        <w:widowControl w:val="0"/>
        <w:numPr>
          <w:ilvl w:val="0"/>
          <w:numId w:val="9"/>
        </w:numPr>
        <w:pBdr>
          <w:top w:val="nil"/>
          <w:left w:val="nil"/>
          <w:bottom w:val="nil"/>
          <w:right w:val="nil"/>
          <w:between w:val="nil"/>
        </w:pBdr>
        <w:ind w:left="0" w:firstLine="567"/>
        <w:rPr>
          <w:rFonts w:ascii="Times New Roman" w:eastAsia="Times New Roman" w:hAnsi="Times New Roman" w:cs="Times New Roman"/>
        </w:rPr>
      </w:pPr>
      <w:r w:rsidRPr="001A6BB2">
        <w:rPr>
          <w:rFonts w:ascii="Times New Roman" w:eastAsia="Times New Roman" w:hAnsi="Times New Roman" w:cs="Times New Roman"/>
          <w:color w:val="000000"/>
          <w:sz w:val="28"/>
          <w:szCs w:val="28"/>
        </w:rPr>
        <w:t xml:space="preserve">В графе </w:t>
      </w:r>
      <w:r w:rsidRPr="001A6BB2">
        <w:rPr>
          <w:rFonts w:ascii="Times New Roman" w:eastAsia="Times New Roman" w:hAnsi="Times New Roman" w:cs="Times New Roman"/>
          <w:b/>
          <w:color w:val="000000"/>
          <w:sz w:val="28"/>
          <w:szCs w:val="28"/>
        </w:rPr>
        <w:t>"Основание отчуждения имущества (права)"</w:t>
      </w:r>
      <w:r w:rsidRPr="001A6BB2">
        <w:rPr>
          <w:rFonts w:ascii="Times New Roman" w:eastAsia="Times New Roman" w:hAnsi="Times New Roman" w:cs="Times New Roman"/>
          <w:color w:val="000000"/>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547E92" w:rsidRDefault="00547E92">
      <w:pPr>
        <w:widowControl w:val="0"/>
        <w:pBdr>
          <w:top w:val="nil"/>
          <w:left w:val="nil"/>
          <w:bottom w:val="nil"/>
          <w:right w:val="nil"/>
          <w:between w:val="nil"/>
        </w:pBdr>
        <w:ind w:left="567" w:firstLine="0"/>
        <w:rPr>
          <w:rFonts w:ascii="Times New Roman" w:eastAsia="Times New Roman" w:hAnsi="Times New Roman" w:cs="Times New Roman"/>
          <w:b/>
          <w:color w:val="000000"/>
          <w:sz w:val="28"/>
          <w:szCs w:val="28"/>
        </w:rPr>
      </w:pPr>
    </w:p>
    <w:p w:rsidR="00547E92" w:rsidRDefault="00547E92">
      <w:pPr>
        <w:pBdr>
          <w:top w:val="nil"/>
          <w:left w:val="nil"/>
          <w:bottom w:val="nil"/>
          <w:right w:val="nil"/>
          <w:between w:val="nil"/>
        </w:pBdr>
        <w:ind w:hanging="10"/>
        <w:jc w:val="center"/>
        <w:rPr>
          <w:rFonts w:ascii="Times New Roman" w:eastAsia="Times New Roman" w:hAnsi="Times New Roman" w:cs="Times New Roman"/>
          <w:color w:val="000000"/>
          <w:sz w:val="20"/>
          <w:szCs w:val="20"/>
        </w:rPr>
      </w:pPr>
    </w:p>
    <w:sectPr w:rsidR="00547E92" w:rsidSect="00FC4B5B">
      <w:headerReference w:type="default" r:id="rId34"/>
      <w:pgSz w:w="11906" w:h="16838"/>
      <w:pgMar w:top="1134" w:right="567" w:bottom="1134" w:left="1134" w:header="454"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49E" w:rsidRDefault="003B049E">
      <w:r>
        <w:separator/>
      </w:r>
    </w:p>
  </w:endnote>
  <w:endnote w:type="continuationSeparator" w:id="1">
    <w:p w:rsidR="003B049E" w:rsidRDefault="003B0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Quattrocento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49E" w:rsidRDefault="003B049E">
      <w:r>
        <w:separator/>
      </w:r>
    </w:p>
  </w:footnote>
  <w:footnote w:type="continuationSeparator" w:id="1">
    <w:p w:rsidR="003B049E" w:rsidRDefault="003B0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17" w:rsidRDefault="00276078">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color w:val="000000"/>
      </w:rPr>
      <w:fldChar w:fldCharType="begin"/>
    </w:r>
    <w:r w:rsidR="00534717">
      <w:rPr>
        <w:color w:val="000000"/>
      </w:rPr>
      <w:instrText>PAGE</w:instrText>
    </w:r>
    <w:r>
      <w:rPr>
        <w:color w:val="000000"/>
      </w:rPr>
      <w:fldChar w:fldCharType="separate"/>
    </w:r>
    <w:r w:rsidR="001A6BB2">
      <w:rPr>
        <w:noProof/>
        <w:color w:val="000000"/>
      </w:rPr>
      <w:t>68</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2A78"/>
    <w:multiLevelType w:val="multilevel"/>
    <w:tmpl w:val="F97CB42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26443880"/>
    <w:multiLevelType w:val="multilevel"/>
    <w:tmpl w:val="86B2E99A"/>
    <w:lvl w:ilvl="0">
      <w:start w:val="1"/>
      <w:numFmt w:val="decimal"/>
      <w:lvlText w:val="%1)"/>
      <w:lvlJc w:val="left"/>
      <w:pPr>
        <w:ind w:left="1070" w:hanging="360"/>
      </w:pPr>
      <w:rPr>
        <w:rFonts w:ascii="Times New Roman" w:eastAsia="Times New Roman" w:hAnsi="Times New Roman" w:cs="Times New Roman"/>
        <w:b w:val="0"/>
        <w:sz w:val="28"/>
        <w:szCs w:val="28"/>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2F7544DD"/>
    <w:multiLevelType w:val="multilevel"/>
    <w:tmpl w:val="187C985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314559B1"/>
    <w:multiLevelType w:val="multilevel"/>
    <w:tmpl w:val="5344E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C84A26"/>
    <w:multiLevelType w:val="multilevel"/>
    <w:tmpl w:val="9BE2D8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3B9C02CD"/>
    <w:multiLevelType w:val="multilevel"/>
    <w:tmpl w:val="1F5C5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AD0710"/>
    <w:multiLevelType w:val="multilevel"/>
    <w:tmpl w:val="2C24D5D8"/>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7">
    <w:nsid w:val="4B6A5EFE"/>
    <w:multiLevelType w:val="multilevel"/>
    <w:tmpl w:val="EB748358"/>
    <w:lvl w:ilvl="0">
      <w:start w:val="1"/>
      <w:numFmt w:val="decimal"/>
      <w:lvlText w:val="%1."/>
      <w:lvlJc w:val="center"/>
      <w:pPr>
        <w:ind w:left="2422" w:hanging="720"/>
      </w:pPr>
      <w:rPr>
        <w:b w:val="0"/>
        <w:color w:val="000000"/>
        <w:sz w:val="28"/>
        <w:szCs w:val="28"/>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nsid w:val="4E4A213D"/>
    <w:multiLevelType w:val="multilevel"/>
    <w:tmpl w:val="977CF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324B67"/>
    <w:multiLevelType w:val="multilevel"/>
    <w:tmpl w:val="DBFCE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D86CF4"/>
    <w:multiLevelType w:val="multilevel"/>
    <w:tmpl w:val="5C0A640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10"/>
  </w:num>
  <w:num w:numId="3">
    <w:abstractNumId w:val="5"/>
  </w:num>
  <w:num w:numId="4">
    <w:abstractNumId w:val="2"/>
  </w:num>
  <w:num w:numId="5">
    <w:abstractNumId w:val="3"/>
  </w:num>
  <w:num w:numId="6">
    <w:abstractNumId w:val="8"/>
  </w:num>
  <w:num w:numId="7">
    <w:abstractNumId w:val="0"/>
  </w:num>
  <w:num w:numId="8">
    <w:abstractNumId w:val="9"/>
  </w:num>
  <w:num w:numId="9">
    <w:abstractNumId w:val="7"/>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47E92"/>
    <w:rsid w:val="0000088A"/>
    <w:rsid w:val="00060C3D"/>
    <w:rsid w:val="00071253"/>
    <w:rsid w:val="00095A65"/>
    <w:rsid w:val="000A3BB9"/>
    <w:rsid w:val="00197745"/>
    <w:rsid w:val="001A6BB2"/>
    <w:rsid w:val="001C463B"/>
    <w:rsid w:val="001E2B56"/>
    <w:rsid w:val="002351BD"/>
    <w:rsid w:val="002710AC"/>
    <w:rsid w:val="00276078"/>
    <w:rsid w:val="00307870"/>
    <w:rsid w:val="00314214"/>
    <w:rsid w:val="00350A6C"/>
    <w:rsid w:val="00395796"/>
    <w:rsid w:val="003B049E"/>
    <w:rsid w:val="003B2FE9"/>
    <w:rsid w:val="003F42FF"/>
    <w:rsid w:val="004A7672"/>
    <w:rsid w:val="004C241B"/>
    <w:rsid w:val="004C3010"/>
    <w:rsid w:val="004E0C68"/>
    <w:rsid w:val="00534717"/>
    <w:rsid w:val="00547E92"/>
    <w:rsid w:val="005729B0"/>
    <w:rsid w:val="00600B06"/>
    <w:rsid w:val="006A39CB"/>
    <w:rsid w:val="006C330B"/>
    <w:rsid w:val="006F2054"/>
    <w:rsid w:val="007149B5"/>
    <w:rsid w:val="007625B6"/>
    <w:rsid w:val="007D552A"/>
    <w:rsid w:val="00842992"/>
    <w:rsid w:val="008B211D"/>
    <w:rsid w:val="008B277A"/>
    <w:rsid w:val="00932F88"/>
    <w:rsid w:val="00954BD7"/>
    <w:rsid w:val="0097084A"/>
    <w:rsid w:val="00976DDA"/>
    <w:rsid w:val="009F6632"/>
    <w:rsid w:val="00A00371"/>
    <w:rsid w:val="00A36685"/>
    <w:rsid w:val="00B667E2"/>
    <w:rsid w:val="00BE583B"/>
    <w:rsid w:val="00C311F3"/>
    <w:rsid w:val="00C673B9"/>
    <w:rsid w:val="00C70052"/>
    <w:rsid w:val="00C71646"/>
    <w:rsid w:val="00CE477A"/>
    <w:rsid w:val="00CE4C0C"/>
    <w:rsid w:val="00CF31A6"/>
    <w:rsid w:val="00CF7107"/>
    <w:rsid w:val="00E37E1A"/>
    <w:rsid w:val="00E6057A"/>
    <w:rsid w:val="00F57B86"/>
    <w:rsid w:val="00F92000"/>
    <w:rsid w:val="00FC4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4B5B"/>
  </w:style>
  <w:style w:type="paragraph" w:styleId="1">
    <w:name w:val="heading 1"/>
    <w:basedOn w:val="a"/>
    <w:next w:val="a"/>
    <w:rsid w:val="00FC4B5B"/>
    <w:pPr>
      <w:keepNext/>
      <w:keepLines/>
      <w:spacing w:before="480" w:after="200"/>
      <w:outlineLvl w:val="0"/>
    </w:pPr>
    <w:rPr>
      <w:rFonts w:ascii="Arial" w:eastAsia="Arial" w:hAnsi="Arial" w:cs="Arial"/>
      <w:sz w:val="40"/>
      <w:szCs w:val="40"/>
    </w:rPr>
  </w:style>
  <w:style w:type="paragraph" w:styleId="2">
    <w:name w:val="heading 2"/>
    <w:basedOn w:val="a"/>
    <w:next w:val="a"/>
    <w:rsid w:val="00FC4B5B"/>
    <w:pPr>
      <w:keepNext/>
      <w:keepLines/>
      <w:spacing w:before="360" w:after="200"/>
      <w:outlineLvl w:val="1"/>
    </w:pPr>
    <w:rPr>
      <w:rFonts w:ascii="Arial" w:eastAsia="Arial" w:hAnsi="Arial" w:cs="Arial"/>
      <w:sz w:val="34"/>
      <w:szCs w:val="34"/>
    </w:rPr>
  </w:style>
  <w:style w:type="paragraph" w:styleId="3">
    <w:name w:val="heading 3"/>
    <w:basedOn w:val="a"/>
    <w:next w:val="a"/>
    <w:rsid w:val="00FC4B5B"/>
    <w:pPr>
      <w:keepNext/>
      <w:keepLines/>
      <w:spacing w:before="320" w:after="200"/>
      <w:outlineLvl w:val="2"/>
    </w:pPr>
    <w:rPr>
      <w:rFonts w:ascii="Arial" w:eastAsia="Arial" w:hAnsi="Arial" w:cs="Arial"/>
      <w:sz w:val="30"/>
      <w:szCs w:val="30"/>
    </w:rPr>
  </w:style>
  <w:style w:type="paragraph" w:styleId="4">
    <w:name w:val="heading 4"/>
    <w:basedOn w:val="a"/>
    <w:next w:val="a"/>
    <w:rsid w:val="00FC4B5B"/>
    <w:pPr>
      <w:keepNext/>
      <w:keepLines/>
      <w:spacing w:before="320" w:after="200"/>
      <w:outlineLvl w:val="3"/>
    </w:pPr>
    <w:rPr>
      <w:rFonts w:ascii="Arial" w:eastAsia="Arial" w:hAnsi="Arial" w:cs="Arial"/>
      <w:b/>
      <w:sz w:val="26"/>
      <w:szCs w:val="26"/>
    </w:rPr>
  </w:style>
  <w:style w:type="paragraph" w:styleId="5">
    <w:name w:val="heading 5"/>
    <w:basedOn w:val="a"/>
    <w:next w:val="a"/>
    <w:rsid w:val="00FC4B5B"/>
    <w:pPr>
      <w:keepNext/>
      <w:keepLines/>
      <w:spacing w:before="320" w:after="200"/>
      <w:outlineLvl w:val="4"/>
    </w:pPr>
    <w:rPr>
      <w:rFonts w:ascii="Arial" w:eastAsia="Arial" w:hAnsi="Arial" w:cs="Arial"/>
      <w:b/>
      <w:sz w:val="24"/>
      <w:szCs w:val="24"/>
    </w:rPr>
  </w:style>
  <w:style w:type="paragraph" w:styleId="6">
    <w:name w:val="heading 6"/>
    <w:basedOn w:val="a"/>
    <w:next w:val="a"/>
    <w:rsid w:val="00FC4B5B"/>
    <w:pPr>
      <w:keepNext/>
      <w:keepLines/>
      <w:spacing w:before="320" w:after="200"/>
      <w:outlineLvl w:val="5"/>
    </w:pPr>
    <w:rPr>
      <w:rFonts w:ascii="Arial" w:eastAsia="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C4B5B"/>
    <w:tblPr>
      <w:tblCellMar>
        <w:top w:w="0" w:type="dxa"/>
        <w:left w:w="0" w:type="dxa"/>
        <w:bottom w:w="0" w:type="dxa"/>
        <w:right w:w="0" w:type="dxa"/>
      </w:tblCellMar>
    </w:tblPr>
  </w:style>
  <w:style w:type="paragraph" w:styleId="a3">
    <w:name w:val="Title"/>
    <w:basedOn w:val="a"/>
    <w:next w:val="a"/>
    <w:rsid w:val="00FC4B5B"/>
    <w:pPr>
      <w:spacing w:before="300" w:after="200"/>
    </w:pPr>
    <w:rPr>
      <w:sz w:val="48"/>
      <w:szCs w:val="48"/>
    </w:rPr>
  </w:style>
  <w:style w:type="paragraph" w:styleId="a4">
    <w:name w:val="Subtitle"/>
    <w:basedOn w:val="a"/>
    <w:next w:val="a"/>
    <w:rsid w:val="00FC4B5B"/>
    <w:pPr>
      <w:spacing w:before="200" w:after="200"/>
    </w:pPr>
    <w:rPr>
      <w:sz w:val="24"/>
      <w:szCs w:val="24"/>
    </w:rPr>
  </w:style>
  <w:style w:type="table" w:customStyle="1" w:styleId="a5">
    <w:basedOn w:val="TableNormal"/>
    <w:rsid w:val="00FC4B5B"/>
    <w:tblPr>
      <w:tblStyleRowBandSize w:val="1"/>
      <w:tblStyleColBandSize w:val="1"/>
      <w:tblCellMar>
        <w:top w:w="0" w:type="dxa"/>
        <w:left w:w="115" w:type="dxa"/>
        <w:bottom w:w="0" w:type="dxa"/>
        <w:right w:w="115" w:type="dxa"/>
      </w:tblCellMar>
    </w:tblPr>
  </w:style>
  <w:style w:type="table" w:customStyle="1" w:styleId="a6">
    <w:basedOn w:val="TableNormal"/>
    <w:rsid w:val="00FC4B5B"/>
    <w:tblPr>
      <w:tblStyleRowBandSize w:val="1"/>
      <w:tblStyleColBandSize w:val="1"/>
      <w:tblCellMar>
        <w:top w:w="0" w:type="dxa"/>
        <w:left w:w="115" w:type="dxa"/>
        <w:bottom w:w="0" w:type="dxa"/>
        <w:right w:w="115" w:type="dxa"/>
      </w:tblCellMar>
    </w:tblPr>
  </w:style>
  <w:style w:type="table" w:customStyle="1" w:styleId="a7">
    <w:basedOn w:val="TableNormal"/>
    <w:rsid w:val="00FC4B5B"/>
    <w:tblPr>
      <w:tblStyleRowBandSize w:val="1"/>
      <w:tblStyleColBandSize w:val="1"/>
      <w:tblCellMar>
        <w:top w:w="0" w:type="dxa"/>
        <w:left w:w="115" w:type="dxa"/>
        <w:bottom w:w="0" w:type="dxa"/>
        <w:right w:w="115" w:type="dxa"/>
      </w:tblCellMar>
    </w:tblPr>
  </w:style>
  <w:style w:type="table" w:customStyle="1" w:styleId="a8">
    <w:basedOn w:val="TableNormal"/>
    <w:rsid w:val="00FC4B5B"/>
    <w:tblPr>
      <w:tblStyleRowBandSize w:val="1"/>
      <w:tblStyleColBandSize w:val="1"/>
      <w:tblCellMar>
        <w:top w:w="0" w:type="dxa"/>
        <w:left w:w="115" w:type="dxa"/>
        <w:bottom w:w="0" w:type="dxa"/>
        <w:right w:w="115" w:type="dxa"/>
      </w:tblCellMar>
    </w:tblPr>
  </w:style>
  <w:style w:type="table" w:customStyle="1" w:styleId="a9">
    <w:basedOn w:val="TableNormal"/>
    <w:rsid w:val="00FC4B5B"/>
    <w:rPr>
      <w:color w:val="404040"/>
    </w:rPr>
    <w:tblPr>
      <w:tblStyleRowBandSize w:val="1"/>
      <w:tblStyleColBandSize w:val="1"/>
      <w:tblCellMar>
        <w:top w:w="0" w:type="dxa"/>
        <w:left w:w="108" w:type="dxa"/>
        <w:bottom w:w="0" w:type="dxa"/>
        <w:right w:w="108" w:type="dxa"/>
      </w:tblCellMar>
    </w:tblPr>
    <w:tcPr>
      <w:shd w:val="clear" w:color="auto" w:fill="A9D08E"/>
    </w:tcPr>
  </w:style>
  <w:style w:type="table" w:customStyle="1" w:styleId="aa">
    <w:basedOn w:val="TableNormal"/>
    <w:rsid w:val="00FC4B5B"/>
    <w:rPr>
      <w:color w:val="404040"/>
    </w:rPr>
    <w:tblPr>
      <w:tblStyleRowBandSize w:val="1"/>
      <w:tblStyleColBandSize w:val="1"/>
      <w:tblCellMar>
        <w:top w:w="0" w:type="dxa"/>
        <w:left w:w="108" w:type="dxa"/>
        <w:bottom w:w="0" w:type="dxa"/>
        <w:right w:w="108" w:type="dxa"/>
      </w:tblCellMar>
    </w:tblPr>
    <w:tcPr>
      <w:shd w:val="clear" w:color="auto" w:fill="A9D08E"/>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sz w:val="24"/>
      <w:szCs w:val="24"/>
    </w:rPr>
  </w:style>
  <w:style w:type="paragraph" w:styleId="6">
    <w:name w:val="heading 6"/>
    <w:basedOn w:val="a"/>
    <w:next w:val="a"/>
    <w:pPr>
      <w:keepNext/>
      <w:keepLines/>
      <w:spacing w:before="320" w:after="200"/>
      <w:outlineLvl w:val="5"/>
    </w:pPr>
    <w:rPr>
      <w:rFonts w:ascii="Arial" w:eastAsia="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rPr>
      <w:sz w:val="24"/>
      <w:szCs w:val="24"/>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rPr>
      <w:color w:val="404040"/>
    </w:rPr>
    <w:tblPr>
      <w:tblStyleRowBandSize w:val="1"/>
      <w:tblStyleColBandSize w:val="1"/>
      <w:tblCellMar>
        <w:top w:w="0" w:type="dxa"/>
        <w:left w:w="108" w:type="dxa"/>
        <w:bottom w:w="0" w:type="dxa"/>
        <w:right w:w="108" w:type="dxa"/>
      </w:tblCellMar>
    </w:tblPr>
    <w:tcPr>
      <w:shd w:val="clear" w:color="auto" w:fill="A9D08E"/>
    </w:tcPr>
  </w:style>
  <w:style w:type="table" w:customStyle="1" w:styleId="aa">
    <w:basedOn w:val="TableNormal"/>
    <w:rPr>
      <w:color w:val="404040"/>
    </w:rPr>
    <w:tblPr>
      <w:tblStyleRowBandSize w:val="1"/>
      <w:tblStyleColBandSize w:val="1"/>
      <w:tblCellMar>
        <w:top w:w="0" w:type="dxa"/>
        <w:left w:w="108" w:type="dxa"/>
        <w:bottom w:w="0" w:type="dxa"/>
        <w:right w:w="108" w:type="dxa"/>
      </w:tblCellMar>
    </w:tblPr>
    <w:tcPr>
      <w:shd w:val="clear" w:color="auto" w:fill="A9D08E"/>
    </w:tc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about:blank"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s://www.gibdd.ru/r/66/contacts/div1165043/" TargetMode="External"/><Relationship Id="rId3" Type="http://schemas.openxmlformats.org/officeDocument/2006/relationships/settings" Target="settings.xml"/><Relationship Id="rId21" Type="http://schemas.openxmlformats.org/officeDocument/2006/relationships/hyperlink" Target="https://www.cbr.ru/currency_base/daily/" TargetMode="External"/><Relationship Id="rId34" Type="http://schemas.openxmlformats.org/officeDocument/2006/relationships/header" Target="head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ibdd.ru/r/66/contacts/div1165058/" TargetMode="External"/><Relationship Id="rId33" Type="http://schemas.openxmlformats.org/officeDocument/2006/relationships/hyperlink" Target="https://www.cbr.ru/currency_base/daily/" TargetMode="Externa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gossluzhba.gov.ru/anticorruption/spravki_bk" TargetMode="External"/><Relationship Id="rId29" Type="http://schemas.openxmlformats.org/officeDocument/2006/relationships/hyperlink" Target="https://www.cbr.ru/hd_base/metall/metall_base_n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https://www.gibdd.ru/r/77/contacts/div1145039/" TargetMode="External"/><Relationship Id="rId32" Type="http://schemas.openxmlformats.org/officeDocument/2006/relationships/hyperlink" Target="https://mintrud.gov.ru/ministry/programms/anticorruption/9/21"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rosreestr.ru/eservices/real-estate-objects-online" TargetMode="External"/><Relationship Id="rId28" Type="http://schemas.openxmlformats.org/officeDocument/2006/relationships/hyperlink" Target="https://cbr.ru/vfs/registers/infr/list_invest_platform_op.xlsx"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www.kremlin.ru/structure/additional/12" TargetMode="External"/><Relationship Id="rId31" Type="http://schemas.openxmlformats.org/officeDocument/2006/relationships/hyperlink" Target="https://www.cbr.ru/banking_sector/likvidbas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mintrud.gov.ru/docs/1872" TargetMode="External"/><Relationship Id="rId27" Type="http://schemas.openxmlformats.org/officeDocument/2006/relationships/hyperlink" Target="https://cbr.ru/vfs/registers/infr/list_OIS.xlsx" TargetMode="External"/><Relationship Id="rId30" Type="http://schemas.openxmlformats.org/officeDocument/2006/relationships/hyperlink" Target="https://www.nalog.ru/rn77/related_activities/accounting/bank_accou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4294899354</TotalTime>
  <Pages>68</Pages>
  <Words>28378</Words>
  <Characters>161760</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Шадрина Нина Георгиевна</dc:creator>
  <cp:lastModifiedBy>Елена</cp:lastModifiedBy>
  <cp:revision>31</cp:revision>
  <cp:lastPrinted>2024-04-08T06:22:00Z</cp:lastPrinted>
  <dcterms:created xsi:type="dcterms:W3CDTF">2024-02-13T01:40:00Z</dcterms:created>
  <dcterms:modified xsi:type="dcterms:W3CDTF">2025-02-10T01:51:00Z</dcterms:modified>
</cp:coreProperties>
</file>