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C42" w:rsidRPr="00E77C42" w:rsidRDefault="00E77C42" w:rsidP="009A53A1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E77C42">
        <w:rPr>
          <w:rFonts w:ascii="Times New Roman" w:hAnsi="Times New Roman" w:cs="Times New Roman"/>
          <w:sz w:val="36"/>
          <w:szCs w:val="36"/>
        </w:rPr>
        <w:t>К</w:t>
      </w:r>
      <w:r w:rsidRPr="00E77C42">
        <w:rPr>
          <w:rFonts w:ascii="Times New Roman" w:hAnsi="Times New Roman" w:cs="Times New Roman"/>
          <w:sz w:val="36"/>
          <w:szCs w:val="36"/>
        </w:rPr>
        <w:t>омисси</w:t>
      </w:r>
      <w:r>
        <w:rPr>
          <w:rFonts w:ascii="Times New Roman" w:hAnsi="Times New Roman" w:cs="Times New Roman"/>
          <w:sz w:val="36"/>
          <w:szCs w:val="36"/>
        </w:rPr>
        <w:t>я</w:t>
      </w:r>
      <w:r w:rsidRPr="00E77C42">
        <w:rPr>
          <w:rFonts w:ascii="Times New Roman" w:hAnsi="Times New Roman" w:cs="Times New Roman"/>
          <w:sz w:val="36"/>
          <w:szCs w:val="36"/>
        </w:rPr>
        <w:t xml:space="preserve"> по соблюдению требований к служебному поведению муниципальных служащих администрации Беловского муниципального округа  и урегулированию конфликта интересов</w:t>
      </w:r>
    </w:p>
    <w:p w:rsidR="00E77C42" w:rsidRPr="00ED1987" w:rsidRDefault="00E77C42" w:rsidP="009A53A1">
      <w:pPr>
        <w:pStyle w:val="ConsPlusTitle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E77C42" w:rsidRDefault="00E77C42" w:rsidP="009A53A1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26"/>
          <w:sz w:val="28"/>
          <w:szCs w:val="28"/>
        </w:rPr>
        <w:tab/>
      </w:r>
      <w:r w:rsidR="00262174" w:rsidRPr="00E77C42">
        <w:rPr>
          <w:rFonts w:ascii="Times New Roman" w:hAnsi="Times New Roman" w:cs="Times New Roman"/>
          <w:b w:val="0"/>
          <w:color w:val="000026"/>
          <w:sz w:val="28"/>
          <w:szCs w:val="28"/>
        </w:rPr>
        <w:t xml:space="preserve">В администрации Беловского муниципального </w:t>
      </w:r>
      <w:r w:rsidRPr="00E77C42">
        <w:rPr>
          <w:rFonts w:ascii="Times New Roman" w:hAnsi="Times New Roman" w:cs="Times New Roman"/>
          <w:b w:val="0"/>
          <w:color w:val="000026"/>
          <w:sz w:val="28"/>
          <w:szCs w:val="28"/>
        </w:rPr>
        <w:t>округа</w:t>
      </w:r>
      <w:r w:rsidR="00262174" w:rsidRPr="00E77C42">
        <w:rPr>
          <w:rFonts w:ascii="Times New Roman" w:hAnsi="Times New Roman" w:cs="Times New Roman"/>
          <w:b w:val="0"/>
          <w:color w:val="000026"/>
          <w:sz w:val="28"/>
          <w:szCs w:val="28"/>
        </w:rPr>
        <w:t xml:space="preserve"> действует комиссия </w:t>
      </w:r>
      <w:r w:rsidRPr="00E77C42">
        <w:rPr>
          <w:rFonts w:ascii="Times New Roman" w:hAnsi="Times New Roman" w:cs="Times New Roman"/>
          <w:b w:val="0"/>
          <w:sz w:val="28"/>
          <w:szCs w:val="28"/>
        </w:rPr>
        <w:t>по соблюдению требований к служебному поведению муниципальных служащих администрации Беловского муниципального округа  и урегулированию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77C42" w:rsidRPr="009A53A1" w:rsidRDefault="00E77C42" w:rsidP="009A53A1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sz w:val="16"/>
          <w:szCs w:val="16"/>
        </w:rPr>
      </w:pPr>
    </w:p>
    <w:p w:rsidR="00262174" w:rsidRDefault="00262174" w:rsidP="009A53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26"/>
          <w:sz w:val="28"/>
          <w:szCs w:val="28"/>
        </w:rPr>
      </w:pPr>
      <w:r w:rsidRPr="00262174">
        <w:rPr>
          <w:rFonts w:ascii="Times New Roman" w:eastAsia="Times New Roman" w:hAnsi="Times New Roman" w:cs="Times New Roman"/>
          <w:color w:val="000026"/>
          <w:sz w:val="28"/>
          <w:szCs w:val="28"/>
        </w:rPr>
        <w:t>Основаниями для проведения заседания комиссии являются:</w:t>
      </w:r>
    </w:p>
    <w:p w:rsidR="00E77C42" w:rsidRPr="00E77C42" w:rsidRDefault="00E77C42" w:rsidP="009A53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77C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7C42">
        <w:rPr>
          <w:rFonts w:ascii="Times New Roman" w:hAnsi="Times New Roman" w:cs="Times New Roman"/>
          <w:sz w:val="28"/>
          <w:szCs w:val="28"/>
        </w:rPr>
        <w:t xml:space="preserve">1) </w:t>
      </w:r>
      <w:r w:rsidRPr="00E77C42">
        <w:rPr>
          <w:rFonts w:ascii="Times New Roman" w:hAnsi="Times New Roman" w:cs="Times New Roman"/>
          <w:sz w:val="28"/>
          <w:szCs w:val="28"/>
        </w:rPr>
        <w:t xml:space="preserve">представление главой Беловского муниципального округа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 служащими требований </w:t>
      </w:r>
      <w:r w:rsidRPr="00E77C42">
        <w:rPr>
          <w:rFonts w:ascii="Times New Roman" w:eastAsiaTheme="minorHAnsi" w:hAnsi="Times New Roman" w:cs="Times New Roman"/>
          <w:sz w:val="28"/>
          <w:szCs w:val="28"/>
        </w:rPr>
        <w:t>к служебному поведению, утвержденного Указом Президента Российской Федерации от 21 сентября 2009 г. №1065, материалов проверки, свидетельствующих:</w:t>
      </w:r>
      <w:proofErr w:type="gramEnd"/>
    </w:p>
    <w:p w:rsidR="00E77C42" w:rsidRDefault="00E77C42" w:rsidP="009A53A1">
      <w:pPr>
        <w:pStyle w:val="ConsPlusNormal"/>
        <w:jc w:val="both"/>
        <w:rPr>
          <w:szCs w:val="28"/>
        </w:rPr>
      </w:pPr>
      <w:bookmarkStart w:id="0" w:name="P112"/>
      <w:bookmarkEnd w:id="0"/>
      <w:r w:rsidRPr="00E77C42">
        <w:rPr>
          <w:szCs w:val="28"/>
        </w:rPr>
        <w:t>- о представлении муниципальным служащим недостоверных или неполных сведений</w:t>
      </w:r>
      <w:bookmarkStart w:id="1" w:name="P113"/>
      <w:bookmarkEnd w:id="1"/>
      <w:r>
        <w:rPr>
          <w:szCs w:val="28"/>
        </w:rPr>
        <w:t>;</w:t>
      </w:r>
    </w:p>
    <w:p w:rsidR="00E77C42" w:rsidRPr="00E77C42" w:rsidRDefault="00E77C42" w:rsidP="009A53A1">
      <w:pPr>
        <w:pStyle w:val="ConsPlusNormal"/>
        <w:jc w:val="both"/>
        <w:rPr>
          <w:szCs w:val="28"/>
        </w:rPr>
      </w:pPr>
      <w:r w:rsidRPr="00E77C42">
        <w:rPr>
          <w:szCs w:val="28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E77C42" w:rsidRPr="009A53A1" w:rsidRDefault="009A53A1" w:rsidP="009A5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26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26"/>
          <w:sz w:val="24"/>
          <w:szCs w:val="24"/>
        </w:rPr>
        <w:tab/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 xml:space="preserve">2) </w:t>
      </w:r>
      <w:r w:rsidRPr="00ED1987">
        <w:rPr>
          <w:szCs w:val="28"/>
        </w:rPr>
        <w:t xml:space="preserve">поступившее в отдел по профилактике коррупционных и иных правонарушений администрации, </w:t>
      </w:r>
      <w:r>
        <w:rPr>
          <w:szCs w:val="28"/>
        </w:rPr>
        <w:t xml:space="preserve">в </w:t>
      </w:r>
      <w:proofErr w:type="gramStart"/>
      <w:r>
        <w:rPr>
          <w:szCs w:val="28"/>
        </w:rPr>
        <w:t>порядке</w:t>
      </w:r>
      <w:proofErr w:type="gramEnd"/>
      <w:r>
        <w:rPr>
          <w:szCs w:val="28"/>
        </w:rPr>
        <w:t xml:space="preserve"> </w:t>
      </w:r>
      <w:r w:rsidRPr="00ED1987">
        <w:rPr>
          <w:szCs w:val="28"/>
        </w:rPr>
        <w:t>установленном нормативным правовым актом администрации: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bookmarkStart w:id="2" w:name="P115"/>
      <w:bookmarkEnd w:id="2"/>
      <w:proofErr w:type="gramStart"/>
      <w:r w:rsidRPr="00ED1987">
        <w:rPr>
          <w:szCs w:val="28"/>
        </w:rPr>
        <w:t>- обращение гражданина, замещавшего в администрации должность муниципальной службы, включенную в перечень должностей, утвержденный нормативным правовым актом администрации,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</w:t>
      </w:r>
      <w:proofErr w:type="gramEnd"/>
      <w:r w:rsidRPr="00ED1987">
        <w:rPr>
          <w:szCs w:val="28"/>
        </w:rPr>
        <w:t xml:space="preserve"> дня увольнения с муниципальной службы;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bookmarkStart w:id="3" w:name="P116"/>
      <w:bookmarkEnd w:id="3"/>
      <w:r w:rsidRPr="00ED1987">
        <w:rPr>
          <w:szCs w:val="28"/>
        </w:rPr>
        <w:t xml:space="preserve">- заявление </w:t>
      </w:r>
      <w:r>
        <w:rPr>
          <w:szCs w:val="28"/>
        </w:rPr>
        <w:t>муниципального</w:t>
      </w:r>
      <w:r w:rsidRPr="00ED1987">
        <w:rPr>
          <w:szCs w:val="28"/>
        </w:rPr>
        <w:t xml:space="preserve">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bookmarkStart w:id="4" w:name="P117"/>
      <w:bookmarkEnd w:id="4"/>
      <w:proofErr w:type="gramStart"/>
      <w:r w:rsidRPr="00ED1987">
        <w:rPr>
          <w:szCs w:val="28"/>
        </w:rPr>
        <w:t xml:space="preserve">- заявление муниципального служащего о невозможности выполнить требования Федерального </w:t>
      </w:r>
      <w:hyperlink r:id="rId6" w:history="1">
        <w:r w:rsidRPr="00ED1987">
          <w:rPr>
            <w:szCs w:val="28"/>
          </w:rPr>
          <w:t>закона</w:t>
        </w:r>
      </w:hyperlink>
      <w:r w:rsidRPr="00ED1987">
        <w:rPr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</w:t>
      </w:r>
      <w:proofErr w:type="gramEnd"/>
      <w:r w:rsidRPr="00ED1987">
        <w:rPr>
          <w:szCs w:val="28"/>
        </w:rPr>
        <w:t xml:space="preserve">), </w:t>
      </w:r>
      <w:proofErr w:type="gramStart"/>
      <w:r w:rsidRPr="00ED1987">
        <w:rPr>
          <w:szCs w:val="28"/>
        </w:rPr>
        <w:t xml:space="preserve"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ED1987">
        <w:rPr>
          <w:szCs w:val="28"/>
        </w:rPr>
        <w:lastRenderedPageBreak/>
        <w:t>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</w:t>
      </w:r>
      <w:proofErr w:type="gramEnd"/>
      <w:r w:rsidRPr="00ED1987">
        <w:rPr>
          <w:szCs w:val="28"/>
        </w:rPr>
        <w:t xml:space="preserve">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bookmarkStart w:id="5" w:name="P119"/>
      <w:bookmarkEnd w:id="5"/>
      <w:r w:rsidRPr="00ED1987">
        <w:rPr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Pr="00ED1987">
        <w:rPr>
          <w:szCs w:val="28"/>
        </w:rPr>
        <w:t>) представление главы Беловского муниципального округа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bookmarkStart w:id="6" w:name="P122"/>
      <w:bookmarkEnd w:id="6"/>
      <w:proofErr w:type="gramStart"/>
      <w:r>
        <w:rPr>
          <w:szCs w:val="28"/>
        </w:rPr>
        <w:t>4</w:t>
      </w:r>
      <w:r w:rsidRPr="00ED1987">
        <w:rPr>
          <w:szCs w:val="28"/>
        </w:rPr>
        <w:t xml:space="preserve">) представление главой Беловского муниципального округа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7" w:history="1">
        <w:r w:rsidRPr="00ED1987">
          <w:rPr>
            <w:szCs w:val="28"/>
          </w:rPr>
          <w:t>частью 1 статьи 3</w:t>
        </w:r>
      </w:hyperlink>
      <w:r w:rsidRPr="00ED1987">
        <w:rPr>
          <w:szCs w:val="28"/>
        </w:rPr>
        <w:t xml:space="preserve"> Федерального закона от 3 декабря 2012 г. №230-ФЗ «О контроле за соответствием расходов лиц, замещающих государственные должности, и иных лиц их доходам» (далее - Федеральный закон  «О контроле за соответствием расходов лиц, замещающих государственные должности, и иных лиц их</w:t>
      </w:r>
      <w:proofErr w:type="gramEnd"/>
      <w:r w:rsidRPr="00ED1987">
        <w:rPr>
          <w:szCs w:val="28"/>
        </w:rPr>
        <w:t xml:space="preserve"> доходам»);</w:t>
      </w:r>
    </w:p>
    <w:p w:rsidR="009A53A1" w:rsidRPr="00ED1987" w:rsidRDefault="009A53A1" w:rsidP="009A53A1">
      <w:pPr>
        <w:pStyle w:val="ConsPlusNormal"/>
        <w:ind w:firstLine="540"/>
        <w:jc w:val="both"/>
        <w:rPr>
          <w:szCs w:val="28"/>
        </w:rPr>
      </w:pPr>
      <w:bookmarkStart w:id="7" w:name="P124"/>
      <w:bookmarkEnd w:id="7"/>
      <w:proofErr w:type="gramStart"/>
      <w:r>
        <w:rPr>
          <w:szCs w:val="28"/>
        </w:rPr>
        <w:t>5</w:t>
      </w:r>
      <w:r w:rsidRPr="00ED1987">
        <w:rPr>
          <w:szCs w:val="28"/>
        </w:rPr>
        <w:t xml:space="preserve">) поступившее в соответствии с </w:t>
      </w:r>
      <w:hyperlink r:id="rId8" w:history="1">
        <w:r w:rsidRPr="00ED1987">
          <w:rPr>
            <w:szCs w:val="28"/>
          </w:rPr>
          <w:t>частью 4 статьи 12</w:t>
        </w:r>
      </w:hyperlink>
      <w:r w:rsidRPr="00ED1987">
        <w:rPr>
          <w:szCs w:val="28"/>
        </w:rPr>
        <w:t xml:space="preserve"> Федерального закона от 25 декабря 2008 г. № 273-ФЗ «О противодействии коррупции» и </w:t>
      </w:r>
      <w:hyperlink r:id="rId9" w:history="1">
        <w:r w:rsidRPr="00ED1987">
          <w:rPr>
            <w:szCs w:val="28"/>
          </w:rPr>
          <w:t>статьей 64.1</w:t>
        </w:r>
      </w:hyperlink>
      <w:r w:rsidRPr="00ED1987">
        <w:rPr>
          <w:szCs w:val="28"/>
        </w:rPr>
        <w:t xml:space="preserve">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</w:t>
      </w:r>
      <w:proofErr w:type="gramEnd"/>
      <w:r w:rsidRPr="00ED1987">
        <w:rPr>
          <w:szCs w:val="28"/>
        </w:rPr>
        <w:t xml:space="preserve"> </w:t>
      </w:r>
      <w:proofErr w:type="gramStart"/>
      <w:r w:rsidRPr="00ED1987">
        <w:rPr>
          <w:szCs w:val="28"/>
        </w:rPr>
        <w:t>входили в его должностные (служебные) обязанности, исполняемые во время замещения должности в администр</w:t>
      </w:r>
      <w:r>
        <w:rPr>
          <w:szCs w:val="28"/>
        </w:rPr>
        <w:t>а</w:t>
      </w:r>
      <w:r w:rsidRPr="00ED1987">
        <w:rPr>
          <w:szCs w:val="28"/>
        </w:rPr>
        <w:t>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</w:t>
      </w:r>
      <w:proofErr w:type="gramEnd"/>
      <w:r w:rsidRPr="00ED1987">
        <w:rPr>
          <w:szCs w:val="28"/>
        </w:rPr>
        <w:t xml:space="preserve"> или некоммерческой организации комиссией не рассматривался.</w:t>
      </w:r>
    </w:p>
    <w:p w:rsidR="00E77C42" w:rsidRPr="009A53A1" w:rsidRDefault="00E77C42" w:rsidP="009A53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26"/>
          <w:sz w:val="16"/>
          <w:szCs w:val="16"/>
        </w:rPr>
      </w:pPr>
    </w:p>
    <w:p w:rsidR="00262174" w:rsidRPr="007563B7" w:rsidRDefault="00262174" w:rsidP="009A53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63B7">
        <w:rPr>
          <w:rFonts w:ascii="Times New Roman" w:eastAsia="Times New Roman" w:hAnsi="Times New Roman" w:cs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7563B7" w:rsidRDefault="007563B7" w:rsidP="009A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2174" w:rsidRPr="007563B7" w:rsidRDefault="00262174" w:rsidP="009A5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GoBack"/>
      <w:bookmarkEnd w:id="8"/>
      <w:r w:rsidRPr="007563B7">
        <w:rPr>
          <w:rFonts w:ascii="Times New Roman" w:eastAsia="Times New Roman" w:hAnsi="Times New Roman" w:cs="Times New Roman"/>
          <w:sz w:val="28"/>
          <w:szCs w:val="28"/>
        </w:rPr>
        <w:t>Дата, время и место заседания комиссии устанавливаются ее председателем после сбора материалов, подтверждающих либо опровергающих информацию.</w:t>
      </w:r>
    </w:p>
    <w:p w:rsidR="00A57C13" w:rsidRDefault="00A57C13" w:rsidP="009A53A1">
      <w:pPr>
        <w:spacing w:after="0" w:line="240" w:lineRule="auto"/>
      </w:pPr>
    </w:p>
    <w:sectPr w:rsidR="00A57C13" w:rsidSect="009A53A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5040"/>
    <w:multiLevelType w:val="multilevel"/>
    <w:tmpl w:val="26EE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A4CFF"/>
    <w:multiLevelType w:val="hybridMultilevel"/>
    <w:tmpl w:val="40E60690"/>
    <w:lvl w:ilvl="0" w:tplc="52D29824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00042"/>
    <w:multiLevelType w:val="hybridMultilevel"/>
    <w:tmpl w:val="1960BAC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C42A3"/>
    <w:multiLevelType w:val="hybridMultilevel"/>
    <w:tmpl w:val="BE96F60A"/>
    <w:lvl w:ilvl="0" w:tplc="21E25072">
      <w:start w:val="4"/>
      <w:numFmt w:val="decimal"/>
      <w:lvlText w:val="%1."/>
      <w:lvlJc w:val="left"/>
      <w:pPr>
        <w:ind w:left="1080" w:hanging="360"/>
      </w:pPr>
      <w:rPr>
        <w:rFonts w:ascii="Courier New" w:eastAsiaTheme="minorEastAsia" w:hAnsi="Courier New" w:cs="Courier New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346D86"/>
    <w:multiLevelType w:val="hybridMultilevel"/>
    <w:tmpl w:val="BC522E40"/>
    <w:lvl w:ilvl="0" w:tplc="8C3EAE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62174"/>
    <w:rsid w:val="00262174"/>
    <w:rsid w:val="007563B7"/>
    <w:rsid w:val="009A53A1"/>
    <w:rsid w:val="00A57C13"/>
    <w:rsid w:val="00E7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1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6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62174"/>
    <w:rPr>
      <w:color w:val="0000FF"/>
      <w:u w:val="single"/>
    </w:rPr>
  </w:style>
  <w:style w:type="paragraph" w:customStyle="1" w:styleId="ConsPlusNormal">
    <w:name w:val="ConsPlusNormal"/>
    <w:rsid w:val="002621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262174"/>
    <w:pPr>
      <w:ind w:left="720"/>
      <w:contextualSpacing/>
    </w:pPr>
  </w:style>
  <w:style w:type="paragraph" w:customStyle="1" w:styleId="ConsPlusTitle">
    <w:name w:val="ConsPlusTitle"/>
    <w:rsid w:val="00E77C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82D33F92CBE780EBAF4CDE591B3EDB9304B4E171A4A743F1FE8AD5EA659ED5A256F959AFC0452895704FB0B3C0AC409944DA8V3c8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D282D33F92CBE780EBAF4CDE591B3EDB9304B4E17144A743F1FE8AD5EA659ED5A256F9799F75001C5095DA84A7707C412884DA824F36E6BV3c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D282D33F92CBE780EBAF4CDE591B3EDBE384B4711104A743F1FE8AD5EA659ED4825379B9BF24E03CF1C0BF90CV2c0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82D33F92CBE780EBAF4CDE591B3EDB9304E401B104A743F1FE8AD5EA659ED5A256F979EF6530899534DAC03200FD8179453A83AF3V6c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Маздукова Нарине Владимировна</dc:creator>
  <cp:keywords/>
  <dc:description/>
  <cp:lastModifiedBy>47каб</cp:lastModifiedBy>
  <cp:revision>4</cp:revision>
  <dcterms:created xsi:type="dcterms:W3CDTF">2020-03-17T02:06:00Z</dcterms:created>
  <dcterms:modified xsi:type="dcterms:W3CDTF">2022-03-22T05:38:00Z</dcterms:modified>
</cp:coreProperties>
</file>