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60D" w:rsidRPr="00CF120B" w:rsidRDefault="00CF120B" w:rsidP="00CF12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20B">
        <w:rPr>
          <w:rFonts w:ascii="Times New Roman" w:hAnsi="Times New Roman" w:cs="Times New Roman"/>
          <w:b/>
          <w:sz w:val="28"/>
          <w:szCs w:val="28"/>
        </w:rPr>
        <w:t>Перечень объектов контроля, учитываемых в рамках формирования ежегодного плана контрольных (надзорных) мероприятий, с указанием категории риска</w:t>
      </w:r>
    </w:p>
    <w:p w:rsidR="00A66CCE" w:rsidRDefault="00A66CCE" w:rsidP="00A66CC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Согласно положению осуществления муниципального контроля</w:t>
      </w:r>
      <w:r w:rsidR="00250E02">
        <w:rPr>
          <w:rFonts w:ascii="Times New Roman" w:hAnsi="Times New Roman" w:cs="Times New Roman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в границах населенных пунктов </w:t>
      </w:r>
      <w:r>
        <w:rPr>
          <w:rFonts w:ascii="Times New Roman" w:hAnsi="Times New Roman" w:cs="Times New Roman"/>
          <w:sz w:val="28"/>
          <w:szCs w:val="28"/>
        </w:rPr>
        <w:t xml:space="preserve">Беловского муниципального округа утвержденное решением Совета народных депутатов Беловского муниципального округа от </w:t>
      </w:r>
      <w:r w:rsidR="00250E02">
        <w:rPr>
          <w:rFonts w:ascii="Times New Roman" w:hAnsi="Times New Roman" w:cs="Times New Roman"/>
          <w:sz w:val="28"/>
          <w:szCs w:val="28"/>
        </w:rPr>
        <w:t>23.06.2022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250E02">
        <w:rPr>
          <w:rFonts w:ascii="Times New Roman" w:hAnsi="Times New Roman" w:cs="Times New Roman"/>
          <w:sz w:val="28"/>
          <w:szCs w:val="28"/>
        </w:rPr>
        <w:t>206</w:t>
      </w:r>
      <w:r>
        <w:rPr>
          <w:rFonts w:ascii="Times New Roman" w:hAnsi="Times New Roman" w:cs="Times New Roman"/>
          <w:sz w:val="28"/>
          <w:szCs w:val="28"/>
        </w:rPr>
        <w:t>, на основании части 7 статьи 22 Федеральн</w:t>
      </w:r>
      <w:r w:rsidR="00250E02">
        <w:rPr>
          <w:rFonts w:ascii="Times New Roman" w:hAnsi="Times New Roman" w:cs="Times New Roman"/>
          <w:sz w:val="28"/>
          <w:szCs w:val="28"/>
        </w:rPr>
        <w:t xml:space="preserve">ого закона </w:t>
      </w:r>
      <w:r>
        <w:rPr>
          <w:rFonts w:ascii="Times New Roman" w:hAnsi="Times New Roman" w:cs="Times New Roman"/>
          <w:sz w:val="28"/>
          <w:szCs w:val="28"/>
        </w:rPr>
        <w:t xml:space="preserve">№ 248-ФЗ система оценки и управления рисками при осуществлении муниципального контроля не применяется. </w:t>
      </w:r>
      <w:proofErr w:type="gramEnd"/>
    </w:p>
    <w:p w:rsidR="00CF120B" w:rsidRPr="00CF120B" w:rsidRDefault="00A66CCE" w:rsidP="00A66CCE">
      <w:pPr>
        <w:tabs>
          <w:tab w:val="left" w:pos="60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Плановых контрольных (надзорных) мероприятий при осуществлении муниципального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контроля нет.</w:t>
      </w:r>
    </w:p>
    <w:sectPr w:rsidR="00CF120B" w:rsidRPr="00CF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56"/>
    <w:rsid w:val="00250E02"/>
    <w:rsid w:val="004A5D56"/>
    <w:rsid w:val="00A66CCE"/>
    <w:rsid w:val="00CF120B"/>
    <w:rsid w:val="00F7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2022-03-30T09:24:00Z</dcterms:created>
  <dcterms:modified xsi:type="dcterms:W3CDTF">2022-10-06T03:14:00Z</dcterms:modified>
</cp:coreProperties>
</file>