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bookmarkStart w:id="1" w:name="OLE_LINK2"/>
      <w:bookmarkEnd w:id="1"/>
      <w:r>
        <w:rPr>
          <w:rStyle w:val="Style_1_ch"/>
          <w:rFonts w:ascii="Times New Roman" w:hAnsi="Times New Roman"/>
          <w:b w:val="1"/>
          <w:sz w:val="28"/>
        </w:rPr>
        <w:t xml:space="preserve">УВЕДОМЛЕНИЕ </w:t>
      </w:r>
    </w:p>
    <w:p w14:paraId="02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 xml:space="preserve">об актуализации схемы теплоснабжения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 Кемеровской области – Кузбасса на </w:t>
      </w:r>
      <w:r>
        <w:rPr>
          <w:rStyle w:val="Style_1_ch"/>
          <w:rFonts w:ascii="Times New Roman" w:hAnsi="Times New Roman"/>
          <w:b w:val="1"/>
          <w:sz w:val="28"/>
        </w:rPr>
        <w:t xml:space="preserve">2027 год </w:t>
      </w:r>
    </w:p>
    <w:p w14:paraId="04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Постановлением администрации Беловского муниципального округа от 23.06.2025 года № 218 утверждены схемы теплоснабжения муниципального образования Беловский муниципальный округ Кемеровской области – Кузбасса на период 2022 – 2035 годы (актуализация по состоянию на 2026 год).</w:t>
      </w:r>
    </w:p>
    <w:p w14:paraId="06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В соответствии с пунктами 22, 24 Требований к порядку разработки и утверждения схем теплоснабжения, утвержденных постановлением Правительства Российской Федерации от 22.02.2012 года № 154, актуализированные схемы теплоснабжения подлежат ежегодной актуализации. </w:t>
      </w:r>
    </w:p>
    <w:p w14:paraId="07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Во исполнение требований Постановления Правительства Российской Федерации от 22.02.2012 года № 154 «О требованиях к схемам теплоснабжения, порядку их разработки и утверждения», Федерального закона от 27.01.2010 года № 190-ФЗ «О теплоснабжении» управление жизнеобеспечения населенных пунктов администрации Беловского муниципального округа уведомляет о начале выполнения работ по актуализации схем теплоснабжения на 2027 год. </w:t>
      </w:r>
    </w:p>
    <w:p w14:paraId="08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Предложения и замечания от теплоснабжающих, теплосетевых организаций и иных лиц по актуализации схемы теплоснабжения принимаются до 25.03.2026 года по адресу: г. Белово, ул. Ленина, д. 10а. тел. 8 (384-52) 2-15-58.</w:t>
      </w:r>
    </w:p>
    <w:sectPr>
      <w:pgSz w:h="16838" w:orient="portrait" w:w="11906"/>
      <w:pgMar w:bottom="1134" w:footer="708" w:gutter="0" w:header="708" w:left="709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3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3_ch"/>
    <w:link w:val="Style_10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Standard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Standard"/>
    <w:link w:val="Style_2"/>
    <w:rPr>
      <w:rFonts w:ascii="Times New Roman" w:hAnsi="Times New Roman"/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2026-03-05T06:08:32Z</dcterms:modified>
</cp:coreProperties>
</file>