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58B" w:rsidRPr="00D679E7" w:rsidRDefault="007F658B" w:rsidP="007F658B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679E7">
        <w:rPr>
          <w:rFonts w:ascii="Times New Roman" w:hAnsi="Times New Roman" w:cs="Times New Roman"/>
          <w:b/>
          <w:color w:val="C00000"/>
          <w:sz w:val="28"/>
          <w:szCs w:val="28"/>
        </w:rPr>
        <w:t>ВЫПИСКА ИЗ КОДЕКСА РОССИЙСКОЙ ФЕДЕРАЦИИ ОБ АДМИНИСТРАТИВНЫХ ПРАВОНАРУШЕНИЯХ от 30.12.2001 № 195-ФЗ</w:t>
      </w:r>
    </w:p>
    <w:p w:rsidR="007F658B" w:rsidRPr="00D679E7" w:rsidRDefault="007F658B" w:rsidP="007F658B">
      <w:pPr>
        <w:tabs>
          <w:tab w:val="left" w:pos="142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F658B" w:rsidRPr="007F658B" w:rsidRDefault="007F658B" w:rsidP="007F658B">
      <w:pPr>
        <w:tabs>
          <w:tab w:val="left" w:pos="142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F65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Глава 21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АДМИНИСТРАТИВНЫЕ ПРАВОНАРУШЕНИЯ В ОБЛАСТИ ВОИНСКОГО УЧЕТА</w:t>
      </w:r>
    </w:p>
    <w:p w:rsidR="007F658B" w:rsidRPr="00D679E7" w:rsidRDefault="007F658B" w:rsidP="007F658B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79E7">
        <w:rPr>
          <w:rFonts w:ascii="Times New Roman" w:hAnsi="Times New Roman" w:cs="Times New Roman"/>
          <w:color w:val="000000" w:themeColor="text1"/>
          <w:sz w:val="28"/>
          <w:szCs w:val="28"/>
        </w:rPr>
        <w:t>Статья 21.5. Неисполнение гражданами обязанностей по воинскому учету</w:t>
      </w:r>
    </w:p>
    <w:p w:rsidR="007F658B" w:rsidRPr="00D679E7" w:rsidRDefault="007F658B" w:rsidP="007F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658B" w:rsidRPr="00D679E7" w:rsidRDefault="007F658B" w:rsidP="007F65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67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Неявка гражданина, состоящего или обязанного состоять на воинском учете, по вызову (повестке) военного комиссариата или иного органа, осуществляющего воинский учет, в установленные время и место без </w:t>
      </w:r>
      <w:hyperlink r:id="rId4" w:history="1">
        <w:r w:rsidRPr="00D679E7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уважительной причины</w:t>
        </w:r>
      </w:hyperlink>
      <w:r w:rsidRPr="00D67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неявка в установленный </w:t>
      </w:r>
      <w:hyperlink r:id="rId5" w:history="1">
        <w:r w:rsidRPr="00D679E7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срок</w:t>
        </w:r>
      </w:hyperlink>
      <w:r w:rsidRPr="00D67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военный комиссариат для постановки на воинский учет, снятия с воинского учета и внесения изменений в документы воинского учета при переезде на новое место жительства, расположенное за пределами</w:t>
      </w:r>
      <w:proofErr w:type="gramEnd"/>
      <w:r w:rsidRPr="00D67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D67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территории муниципального образования, место пребывания на срок более трех месяцев либо выезде из Российской Федерации на срок более шести месяцев или въезде в Российскую Федерацию, а равно несообщение в установленный </w:t>
      </w:r>
      <w:hyperlink r:id="rId6" w:history="1">
        <w:r w:rsidRPr="00D679E7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срок</w:t>
        </w:r>
      </w:hyperlink>
      <w:r w:rsidRPr="00D67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военный комиссариат или в иной орган, осуществляющий воинский учет, об изменении семейного положения, образования, места работы или должности, о переезде на новое место жительства, расположенное в пределах территории</w:t>
      </w:r>
      <w:proofErr w:type="gramEnd"/>
      <w:r w:rsidRPr="00D67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образования, или место пребывания –</w:t>
      </w:r>
    </w:p>
    <w:p w:rsidR="007F658B" w:rsidRPr="00D679E7" w:rsidRDefault="007F658B" w:rsidP="007F65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79E7">
        <w:rPr>
          <w:rFonts w:ascii="Times New Roman" w:hAnsi="Times New Roman" w:cs="Times New Roman"/>
          <w:color w:val="000000" w:themeColor="text1"/>
          <w:sz w:val="28"/>
          <w:szCs w:val="28"/>
        </w:rPr>
        <w:t>влечет предупреждение или наложение административного штрафа в размере от ста до пятисот рублей.</w:t>
      </w:r>
    </w:p>
    <w:p w:rsidR="007F658B" w:rsidRPr="00D679E7" w:rsidRDefault="007F658B" w:rsidP="007F658B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658B" w:rsidRPr="00D679E7" w:rsidRDefault="007F658B" w:rsidP="007F658B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79E7">
        <w:rPr>
          <w:rFonts w:ascii="Times New Roman" w:hAnsi="Times New Roman" w:cs="Times New Roman"/>
          <w:color w:val="000000" w:themeColor="text1"/>
          <w:sz w:val="28"/>
          <w:szCs w:val="28"/>
        </w:rPr>
        <w:t>Статья 21.6. Уклонение от медицинского обследования</w:t>
      </w:r>
    </w:p>
    <w:p w:rsidR="007F658B" w:rsidRPr="00D679E7" w:rsidRDefault="007F658B" w:rsidP="007F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658B" w:rsidRPr="00D679E7" w:rsidRDefault="007F658B" w:rsidP="007F65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7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Уклонение гражданина от </w:t>
      </w:r>
      <w:hyperlink r:id="rId7" w:history="1">
        <w:r w:rsidRPr="00D679E7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медицинского освидетельствования</w:t>
        </w:r>
      </w:hyperlink>
      <w:r w:rsidRPr="00D67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обследования по направлению комиссии по постановке граждан на воинский учет или от </w:t>
      </w:r>
      <w:hyperlink r:id="rId8" w:history="1">
        <w:r w:rsidRPr="00D679E7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медицинского обследования</w:t>
        </w:r>
      </w:hyperlink>
      <w:r w:rsidRPr="00D67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направлению призывной комиссии –</w:t>
      </w:r>
    </w:p>
    <w:p w:rsidR="007F658B" w:rsidRPr="00D679E7" w:rsidRDefault="007F658B" w:rsidP="007F65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79E7">
        <w:rPr>
          <w:rFonts w:ascii="Times New Roman" w:hAnsi="Times New Roman" w:cs="Times New Roman"/>
          <w:color w:val="000000" w:themeColor="text1"/>
          <w:sz w:val="28"/>
          <w:szCs w:val="28"/>
        </w:rPr>
        <w:t>влечет предупреждение или наложение административного штрафа в размере от ста до пятисот рублей.</w:t>
      </w:r>
    </w:p>
    <w:p w:rsidR="007F658B" w:rsidRPr="00D679E7" w:rsidRDefault="007F658B" w:rsidP="007F658B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658B" w:rsidRPr="00D679E7" w:rsidRDefault="007F658B" w:rsidP="007F658B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7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 21.7. </w:t>
      </w:r>
      <w:proofErr w:type="gramStart"/>
      <w:r w:rsidRPr="00D679E7">
        <w:rPr>
          <w:rFonts w:ascii="Times New Roman" w:hAnsi="Times New Roman" w:cs="Times New Roman"/>
          <w:color w:val="000000" w:themeColor="text1"/>
          <w:sz w:val="28"/>
          <w:szCs w:val="28"/>
        </w:rPr>
        <w:t>Умышленные</w:t>
      </w:r>
      <w:proofErr w:type="gramEnd"/>
      <w:r w:rsidRPr="00D67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9" w:history="1">
        <w:r w:rsidRPr="00D679E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порча или утрата</w:t>
        </w:r>
      </w:hyperlink>
      <w:r w:rsidRPr="00D67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 воинского учета</w:t>
      </w:r>
    </w:p>
    <w:p w:rsidR="007F658B" w:rsidRPr="00D679E7" w:rsidRDefault="007F658B" w:rsidP="007F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658B" w:rsidRPr="00D679E7" w:rsidRDefault="007F658B" w:rsidP="007F65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79E7">
        <w:rPr>
          <w:rFonts w:ascii="Times New Roman" w:hAnsi="Times New Roman" w:cs="Times New Roman"/>
          <w:color w:val="000000" w:themeColor="text1"/>
          <w:sz w:val="28"/>
          <w:szCs w:val="28"/>
        </w:rPr>
        <w:t>Умышленные порча или уничтожение военного билета или удостоверения гражданина, подлежащего призыву на военную службу, либо небрежное хранение военного билета или удостоверения гражданина, подлежащего призыву на военную службу, повлекшее их утрату, -</w:t>
      </w:r>
    </w:p>
    <w:p w:rsidR="007F658B" w:rsidRPr="00D679E7" w:rsidRDefault="007F658B" w:rsidP="007F65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79E7">
        <w:rPr>
          <w:rFonts w:ascii="Times New Roman" w:hAnsi="Times New Roman" w:cs="Times New Roman"/>
          <w:color w:val="000000" w:themeColor="text1"/>
          <w:sz w:val="28"/>
          <w:szCs w:val="28"/>
        </w:rPr>
        <w:t>влечет предупреждение или наложение административного штрафа в размере от ста до пятисот рублей.</w:t>
      </w:r>
    </w:p>
    <w:p w:rsidR="00BF229B" w:rsidRPr="00D679E7" w:rsidRDefault="00BF229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F229B" w:rsidRPr="00D679E7" w:rsidSect="00D679E7">
      <w:pgSz w:w="11906" w:h="16838"/>
      <w:pgMar w:top="568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658B"/>
    <w:rsid w:val="00786AC4"/>
    <w:rsid w:val="007F658B"/>
    <w:rsid w:val="00B40F8B"/>
    <w:rsid w:val="00BF229B"/>
    <w:rsid w:val="00D679E7"/>
    <w:rsid w:val="00F43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8C3403CE59A5220BDB708F4EC1B517EC9EC48342A1A953BB47467636620EBA398848729E65854296ED96331E93C23FBE2E98364E8C371EPE73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F8C3403CE59A5220BDB708F4EC1B517EC9EC48342A1A953BB47467636620EBA398848729E65854D94ED96331E93C23FBE2E98364E8C371EPE73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F8C3403CE59A5220BDB708F4EC1B517EC9EC48342A1A953BB47467636620EBA398848729E658A4B9EED96331E93C23FBE2E98364E8C371EPE73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F8C3403CE59A5220BDB708F4EC1B517EC9EC48342A1A953BB47467636620EBA398848709C66891EC6A2976F58C4D13DBE2E9A3451P877J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6F8C3403CE59A5220BDB708F4EC1B517EC9EC48342A1A953BB47467636620EBA398848779A6ED61BD3B3CF6058D8CF3FA2329835P579J" TargetMode="External"/><Relationship Id="rId9" Type="http://schemas.openxmlformats.org/officeDocument/2006/relationships/hyperlink" Target="consultantplus://offline/ref=6F8C3403CE59A5220BDB708F4EC1B517EC9EC48342A1A953BB47467636620EBA398848709C61891EC6A2976F58C4D13DBE2E9A3451P87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KapcovaEN</dc:creator>
  <cp:keywords/>
  <dc:description/>
  <cp:lastModifiedBy>KapcovaEN</cp:lastModifiedBy>
  <cp:revision>2</cp:revision>
  <dcterms:created xsi:type="dcterms:W3CDTF">2019-02-22T09:59:00Z</dcterms:created>
  <dcterms:modified xsi:type="dcterms:W3CDTF">2019-02-25T10:12:00Z</dcterms:modified>
</cp:coreProperties>
</file>