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7D" w:rsidRPr="00894547" w:rsidRDefault="0012497D" w:rsidP="0012497D">
      <w:pPr>
        <w:pStyle w:val="10"/>
        <w:framePr w:w="10099" w:h="12335" w:hRule="exact" w:wrap="none" w:vAnchor="page" w:hAnchor="page" w:x="835" w:y="1129"/>
        <w:shd w:val="clear" w:color="auto" w:fill="auto"/>
        <w:spacing w:after="381" w:line="300" w:lineRule="exact"/>
        <w:ind w:right="44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894547">
        <w:rPr>
          <w:rFonts w:ascii="Times New Roman" w:hAnsi="Times New Roman" w:cs="Times New Roman"/>
          <w:b/>
          <w:color w:val="C00000"/>
          <w:sz w:val="28"/>
          <w:szCs w:val="28"/>
        </w:rPr>
        <w:t>ВОИНСКИЙ УЧЕТ</w:t>
      </w:r>
      <w:bookmarkEnd w:id="0"/>
    </w:p>
    <w:p w:rsidR="0012497D" w:rsidRPr="009C66EC" w:rsidRDefault="0012497D" w:rsidP="0012497D">
      <w:pPr>
        <w:pStyle w:val="20"/>
        <w:framePr w:w="10099" w:h="11060" w:hRule="exact" w:wrap="none" w:vAnchor="page" w:hAnchor="page" w:x="835" w:y="2404"/>
        <w:shd w:val="clear" w:color="auto" w:fill="auto"/>
        <w:spacing w:before="0" w:after="307"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6EC">
        <w:rPr>
          <w:rStyle w:val="21"/>
          <w:rFonts w:ascii="Times New Roman" w:hAnsi="Times New Roman" w:cs="Times New Roman"/>
          <w:b/>
          <w:sz w:val="28"/>
          <w:szCs w:val="28"/>
        </w:rPr>
        <w:t>Обязанности граждан по мобилизационной подготовке и мобилизации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right="8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r w:rsidRPr="0012497D">
        <w:rPr>
          <w:rFonts w:ascii="Times New Roman" w:hAnsi="Times New Roman" w:cs="Times New Roman"/>
          <w:sz w:val="28"/>
          <w:szCs w:val="28"/>
        </w:rPr>
        <w:t>В целях обеспечения мобилизационной подготовки и мобилизации граждане обязаны: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left="20" w:right="440"/>
        <w:jc w:val="both"/>
        <w:rPr>
          <w:rFonts w:ascii="Times New Roman" w:hAnsi="Times New Roman" w:cs="Times New Roman"/>
          <w:sz w:val="28"/>
          <w:szCs w:val="28"/>
        </w:rPr>
      </w:pPr>
      <w:r w:rsidRPr="0012497D">
        <w:rPr>
          <w:rFonts w:ascii="Times New Roman" w:hAnsi="Times New Roman" w:cs="Times New Roman"/>
          <w:sz w:val="28"/>
          <w:szCs w:val="28"/>
        </w:rPr>
        <w:t>являться по вызову (повестке) в военный комиссариат для определения своего предназначения в периоды мобилизации и в военное время;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left="20" w:right="440"/>
        <w:jc w:val="both"/>
        <w:rPr>
          <w:rFonts w:ascii="Times New Roman" w:hAnsi="Times New Roman" w:cs="Times New Roman"/>
          <w:sz w:val="28"/>
          <w:szCs w:val="28"/>
        </w:rPr>
      </w:pPr>
      <w:r w:rsidRPr="0012497D">
        <w:rPr>
          <w:rFonts w:ascii="Times New Roman" w:hAnsi="Times New Roman" w:cs="Times New Roman"/>
          <w:sz w:val="28"/>
          <w:szCs w:val="28"/>
        </w:rPr>
        <w:t>выполнять все указания и требования, изложенные в полученных ими мобилизационных предписаниях, повестках и распоряжениях военного комиссариата.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left="20" w:right="440"/>
        <w:jc w:val="both"/>
        <w:rPr>
          <w:rFonts w:ascii="Times New Roman" w:hAnsi="Times New Roman" w:cs="Times New Roman"/>
          <w:sz w:val="28"/>
          <w:szCs w:val="28"/>
        </w:rPr>
      </w:pPr>
      <w:r w:rsidRPr="0012497D">
        <w:rPr>
          <w:rFonts w:ascii="Times New Roman" w:hAnsi="Times New Roman" w:cs="Times New Roman"/>
          <w:sz w:val="28"/>
          <w:szCs w:val="28"/>
        </w:rPr>
        <w:t>В период мобилизации и в военное время выезд граждан, состоящих на воинском учете, с места жительства или места пребывания производится с разрешения начальника военного комиссариата по письменным заявлениям граждан, указанием причин убытия и нового места жительства или места пребывания.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left="20" w:right="440"/>
        <w:jc w:val="both"/>
        <w:rPr>
          <w:rFonts w:ascii="Times New Roman" w:hAnsi="Times New Roman" w:cs="Times New Roman"/>
          <w:sz w:val="28"/>
          <w:szCs w:val="28"/>
        </w:rPr>
      </w:pPr>
      <w:r w:rsidRPr="0012497D">
        <w:rPr>
          <w:rFonts w:ascii="Times New Roman" w:hAnsi="Times New Roman" w:cs="Times New Roman"/>
          <w:sz w:val="28"/>
          <w:szCs w:val="28"/>
        </w:rPr>
        <w:t>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:rsidR="0012497D" w:rsidRPr="0012497D" w:rsidRDefault="0012497D" w:rsidP="009F31E1">
      <w:pPr>
        <w:pStyle w:val="11"/>
        <w:framePr w:w="10099" w:h="7961" w:hRule="exact" w:wrap="none" w:vAnchor="page" w:hAnchor="page" w:x="736" w:y="2881"/>
        <w:shd w:val="clear" w:color="auto" w:fill="auto"/>
        <w:tabs>
          <w:tab w:val="left" w:pos="10065"/>
        </w:tabs>
        <w:spacing w:before="0"/>
        <w:ind w:left="20" w:right="440"/>
        <w:jc w:val="both"/>
        <w:rPr>
          <w:rFonts w:ascii="Times New Roman" w:hAnsi="Times New Roman" w:cs="Times New Roman"/>
          <w:sz w:val="28"/>
          <w:szCs w:val="28"/>
        </w:rPr>
      </w:pPr>
      <w:r w:rsidRPr="0012497D">
        <w:rPr>
          <w:rFonts w:ascii="Times New Roman" w:hAnsi="Times New Roman" w:cs="Times New Roman"/>
          <w:sz w:val="28"/>
          <w:szCs w:val="28"/>
        </w:rPr>
        <w:t>Граждане за неисполнение своих обязанностей по воинскому учету, в области мобилизационной подготовки и мобилизации несут ответственность в соответствии с законодательством Российской Федерации.</w:t>
      </w:r>
    </w:p>
    <w:bookmarkEnd w:id="1"/>
    <w:p w:rsidR="00200F68" w:rsidRPr="0012497D" w:rsidRDefault="00200F68" w:rsidP="001249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F68" w:rsidRPr="0012497D" w:rsidSect="00200F6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35" w:rsidRDefault="00D82A35" w:rsidP="00200F68">
      <w:r>
        <w:separator/>
      </w:r>
    </w:p>
  </w:endnote>
  <w:endnote w:type="continuationSeparator" w:id="0">
    <w:p w:rsidR="00D82A35" w:rsidRDefault="00D82A35" w:rsidP="0020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35" w:rsidRDefault="00D82A35"/>
  </w:footnote>
  <w:footnote w:type="continuationSeparator" w:id="0">
    <w:p w:rsidR="00D82A35" w:rsidRDefault="00D82A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0F68"/>
    <w:rsid w:val="0012497D"/>
    <w:rsid w:val="00200F68"/>
    <w:rsid w:val="00324B28"/>
    <w:rsid w:val="00646880"/>
    <w:rsid w:val="008400AB"/>
    <w:rsid w:val="00894547"/>
    <w:rsid w:val="009C66EC"/>
    <w:rsid w:val="009F31E1"/>
    <w:rsid w:val="00B31883"/>
    <w:rsid w:val="00D82A35"/>
    <w:rsid w:val="00F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0F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0F6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200F6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200F6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21">
    <w:name w:val="Основной текст (2)"/>
    <w:basedOn w:val="2"/>
    <w:rsid w:val="00200F6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single"/>
      <w:lang w:val="ru-RU"/>
    </w:rPr>
  </w:style>
  <w:style w:type="character" w:customStyle="1" w:styleId="a4">
    <w:name w:val="Основной текст_"/>
    <w:basedOn w:val="a0"/>
    <w:link w:val="11"/>
    <w:rsid w:val="00200F6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paragraph" w:customStyle="1" w:styleId="10">
    <w:name w:val="Заголовок №1"/>
    <w:basedOn w:val="a"/>
    <w:link w:val="1"/>
    <w:rsid w:val="00200F68"/>
    <w:pPr>
      <w:shd w:val="clear" w:color="auto" w:fill="FFFFFF"/>
      <w:spacing w:after="420" w:line="0" w:lineRule="atLeast"/>
      <w:jc w:val="right"/>
      <w:outlineLvl w:val="0"/>
    </w:pPr>
    <w:rPr>
      <w:rFonts w:ascii="Georgia" w:eastAsia="Georgia" w:hAnsi="Georgia" w:cs="Georgia"/>
      <w:spacing w:val="1"/>
      <w:sz w:val="30"/>
      <w:szCs w:val="30"/>
    </w:rPr>
  </w:style>
  <w:style w:type="paragraph" w:customStyle="1" w:styleId="20">
    <w:name w:val="Основной текст (2)"/>
    <w:basedOn w:val="a"/>
    <w:link w:val="2"/>
    <w:rsid w:val="00200F68"/>
    <w:pPr>
      <w:shd w:val="clear" w:color="auto" w:fill="FFFFFF"/>
      <w:spacing w:before="420" w:after="420" w:line="0" w:lineRule="atLeast"/>
    </w:pPr>
    <w:rPr>
      <w:rFonts w:ascii="Georgia" w:eastAsia="Georgia" w:hAnsi="Georgia" w:cs="Georgia"/>
      <w:spacing w:val="16"/>
      <w:sz w:val="22"/>
      <w:szCs w:val="22"/>
    </w:rPr>
  </w:style>
  <w:style w:type="paragraph" w:customStyle="1" w:styleId="11">
    <w:name w:val="Основной текст1"/>
    <w:basedOn w:val="a"/>
    <w:link w:val="a4"/>
    <w:rsid w:val="00200F68"/>
    <w:pPr>
      <w:shd w:val="clear" w:color="auto" w:fill="FFFFFF"/>
      <w:spacing w:before="420" w:line="326" w:lineRule="exact"/>
      <w:ind w:firstLine="300"/>
    </w:pPr>
    <w:rPr>
      <w:rFonts w:ascii="Georgia" w:eastAsia="Georgia" w:hAnsi="Georgia" w:cs="Georgia"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kadry</cp:lastModifiedBy>
  <cp:revision>7</cp:revision>
  <cp:lastPrinted>2020-04-10T06:30:00Z</cp:lastPrinted>
  <dcterms:created xsi:type="dcterms:W3CDTF">2019-02-22T10:27:00Z</dcterms:created>
  <dcterms:modified xsi:type="dcterms:W3CDTF">2020-04-10T06:31:00Z</dcterms:modified>
</cp:coreProperties>
</file>